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3" w:name="X752acbad946b268123ebb6e36492b10913d2b9b"/>
    <w:p>
      <w:pPr>
        <w:pStyle w:val="Heading1"/>
      </w:pPr>
      <w:r>
        <w:t xml:space="preserve">Comprehensive Marketing Plan for Baker: Establishing Market Leadership in Kinshasa, DR Congo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</w:t>
      </w:r>
      <w:r>
        <w:t xml:space="preserve"> </w:t>
      </w:r>
      <w:r>
        <w:rPr>
          <w:bCs/>
          <w:b/>
        </w:rPr>
        <w:t xml:space="preserve">Baker</w:t>
      </w:r>
      <w:r>
        <w:t xml:space="preserve">, a premium bakery brand, to penetrate the competitive food market in Kinshasa, Democratic Republic of the Congo (DRC). Targeting urban consumers seeking high-quality, affordable baked goods, this plan leverages Kinshasa's growing middle class and cultural affinity for bread-based products. With an initial investment of $150,000 and a 24-month timeline,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aims to achieve 15% market share in Kinshasa’s urban bakery segment within three years while establishing brand recognition as the region's most trusted bakery.</w:t>
      </w:r>
    </w:p>
    <w:bookmarkEnd w:id="20"/>
    <w:bookmarkStart w:id="21" w:name="X99dacfe4a5d4aa1957cd1bbf65d9ac9d5b5d09f"/>
    <w:p>
      <w:pPr>
        <w:pStyle w:val="Heading2"/>
      </w:pPr>
      <w:r>
        <w:t xml:space="preserve">Situation Analysis: Kinshasa Market Context</w:t>
      </w:r>
    </w:p>
    <w:p>
      <w:pPr>
        <w:pStyle w:val="FirstParagraph"/>
      </w:pPr>
      <w:r>
        <w:t xml:space="preserve">Kinshasa, DRC’s capital city of 18 million residents, presents a unique opportunity for</w:t>
      </w:r>
      <w:r>
        <w:t xml:space="preserve"> </w:t>
      </w:r>
      <w:r>
        <w:rPr>
          <w:bCs/>
          <w:b/>
        </w:rPr>
        <w:t xml:space="preserve">Baker</w:t>
      </w:r>
      <w:r>
        <w:t xml:space="preserve">. Despite infrastructure challenges including unreliable electricity and transportation bottlenecks, the city exhibits strong demand for daily baked goods driven by:</w:t>
      </w:r>
    </w:p>
    <w:p>
      <w:pPr>
        <w:numPr>
          <w:ilvl w:val="0"/>
          <w:numId w:val="1001"/>
        </w:numPr>
        <w:pStyle w:val="Compact"/>
      </w:pPr>
      <w:r>
        <w:t xml:space="preserve">High urban population density with limited access to fresh food markets</w:t>
      </w:r>
    </w:p>
    <w:p>
      <w:pPr>
        <w:numPr>
          <w:ilvl w:val="0"/>
          <w:numId w:val="1001"/>
        </w:numPr>
        <w:pStyle w:val="Compact"/>
      </w:pPr>
      <w:r>
        <w:t xml:space="preserve">Cultural preference for bread as a staple (72% of households consume bread daily)</w:t>
      </w:r>
    </w:p>
    <w:p>
      <w:pPr>
        <w:numPr>
          <w:ilvl w:val="0"/>
          <w:numId w:val="1001"/>
        </w:numPr>
        <w:pStyle w:val="Compact"/>
      </w:pPr>
      <w:r>
        <w:t xml:space="preserve">Low competition in premium bakery segment (only 3 established brands operate in Kinshasa)</w:t>
      </w:r>
    </w:p>
    <w:p>
      <w:pPr>
        <w:pStyle w:val="FirstParagraph"/>
      </w:pPr>
      <w:r>
        <w:t xml:space="preserve">However, existing local bakeries face challenges with inconsistent quality, limited hygiene standards, and minimal branding. This creates a clear gap for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to differentiate through superior product consistency, modern packaging, and culturally resonant marketing.</w:t>
      </w:r>
    </w:p>
    <w:bookmarkEnd w:id="21"/>
    <w:bookmarkStart w:id="22" w:name="target-audience-definition"/>
    <w:p>
      <w:pPr>
        <w:pStyle w:val="Heading2"/>
      </w:pPr>
      <w:r>
        <w:t xml:space="preserve">Target Audience Definition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's primary target is Kinshasa’s urban middle class (ages 25-45), comprising: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Working Professionals:</w:t>
      </w:r>
      <w:r>
        <w:t xml:space="preserve"> </w:t>
      </w:r>
      <w:r>
        <w:t xml:space="preserve">Office employees seeking quick, quality breakfast options (35% of target)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Young Families:</w:t>
      </w:r>
      <w:r>
        <w:t xml:space="preserve"> </w:t>
      </w:r>
      <w:r>
        <w:t xml:space="preserve">Parents prioritizing nutritious, affordable daily bread for children (40% of target)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Café Owners:</w:t>
      </w:r>
      <w:r>
        <w:t xml:space="preserve"> </w:t>
      </w:r>
      <w:r>
        <w:t xml:space="preserve">Small business operators needing consistent bakery supplies (25% of target)</w:t>
      </w:r>
    </w:p>
    <w:p>
      <w:pPr>
        <w:pStyle w:val="FirstParagraph"/>
      </w:pPr>
      <w:r>
        <w:t xml:space="preserve">These segments value hygiene, taste consistency, and brand trust – areas where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will outperform local competitors through its quality control systems.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 </w:t>
      </w:r>
      <w:r>
        <w:t xml:space="preserve">will achieve these measurable goals in DR Congo Kinshasa within 12 months:</w:t>
      </w:r>
    </w:p>
    <w:p>
      <w:pPr>
        <w:numPr>
          <w:ilvl w:val="0"/>
          <w:numId w:val="1003"/>
        </w:numPr>
        <w:pStyle w:val="Compact"/>
      </w:pPr>
      <w:r>
        <w:t xml:space="preserve">Attain 5% market penetration in Kinshasa’s bakery retail segment</w:t>
      </w:r>
    </w:p>
    <w:p>
      <w:pPr>
        <w:numPr>
          <w:ilvl w:val="0"/>
          <w:numId w:val="1003"/>
        </w:numPr>
        <w:pStyle w:val="Compact"/>
      </w:pPr>
      <w:r>
        <w:t xml:space="preserve">Generate $75,000 in monthly revenue by Month 9</w:t>
      </w:r>
    </w:p>
    <w:p>
      <w:pPr>
        <w:numPr>
          <w:ilvl w:val="0"/>
          <w:numId w:val="1003"/>
        </w:numPr>
        <w:pStyle w:val="Compact"/>
      </w:pPr>
      <w:r>
        <w:t xml:space="preserve">Build brand awareness to 65% among target audience (measured via quarterly surveys)</w:t>
      </w:r>
    </w:p>
    <w:p>
      <w:pPr>
        <w:numPr>
          <w:ilvl w:val="0"/>
          <w:numId w:val="1003"/>
        </w:numPr>
        <w:pStyle w:val="Compact"/>
      </w:pPr>
      <w:r>
        <w:t xml:space="preserve">Establish 3 strategic partnerships with Kinshasa-based retail chains</w:t>
      </w:r>
    </w:p>
    <w:bookmarkEnd w:id="23"/>
    <w:bookmarkStart w:id="28" w:name="X4a8237964d6d3e3f5bca98bf7e570953a330e17"/>
    <w:p>
      <w:pPr>
        <w:pStyle w:val="Heading2"/>
      </w:pPr>
      <w:r>
        <w:t xml:space="preserve">Marketing Strategies &amp; Tactics for DR Congo Kinshasa</w:t>
      </w:r>
    </w:p>
    <w:bookmarkStart w:id="24" w:name="Xe15e78fcce559bb206cc1252240de0d766f25a6"/>
    <w:p>
      <w:pPr>
        <w:pStyle w:val="Heading3"/>
      </w:pPr>
      <w:r>
        <w:t xml:space="preserve">Product Strategy: Culturally Aligned Offerings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 </w:t>
      </w:r>
      <w:r>
        <w:t xml:space="preserve">will launch a localized product line including: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Kinshasa Special Loaf:</w:t>
      </w:r>
      <w:r>
        <w:t xml:space="preserve"> </w:t>
      </w:r>
      <w:r>
        <w:t xml:space="preserve">A slightly sweet, dense bread using locally sourced cassava flour (appealing to Congolese taste preferences)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Mbongo Muffins:</w:t>
      </w:r>
      <w:r>
        <w:t xml:space="preserve"> </w:t>
      </w:r>
      <w:r>
        <w:t xml:space="preserve">Fruit-flavored muffins using DRC-grown bananas and pineapples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Breakfast Combo Packs:</w:t>
      </w:r>
      <w:r>
        <w:t xml:space="preserve"> </w:t>
      </w:r>
      <w:r>
        <w:t xml:space="preserve">Pre-portioned bread + local peanut butter for convenience</w:t>
      </w:r>
    </w:p>
    <w:p>
      <w:pPr>
        <w:pStyle w:val="FirstParagraph"/>
      </w:pPr>
      <w:r>
        <w:t xml:space="preserve">All products will feature</w:t>
      </w:r>
      <w:r>
        <w:t xml:space="preserve"> </w:t>
      </w:r>
      <w:r>
        <w:rPr>
          <w:bCs/>
          <w:b/>
        </w:rPr>
        <w:t xml:space="preserve">Baker</w:t>
      </w:r>
      <w:r>
        <w:t xml:space="preserve">'s logo in Lingala (local language) alongside English, signaling cultural respect and accessibility.</w:t>
      </w:r>
    </w:p>
    <w:bookmarkEnd w:id="24"/>
    <w:bookmarkStart w:id="25" w:name="pricing-strategy-value-based-positioning"/>
    <w:p>
      <w:pPr>
        <w:pStyle w:val="Heading3"/>
      </w:pPr>
      <w:r>
        <w:t xml:space="preserve">Pricing Strategy: Value-Based Positioning</w:t>
      </w:r>
    </w:p>
    <w:p>
      <w:pPr>
        <w:pStyle w:val="FirstParagraph"/>
      </w:pPr>
      <w:r>
        <w:t xml:space="preserve">Positioned at 15% premium over local bakeries but 20% below international competitors:</w:t>
      </w:r>
    </w:p>
    <w:p>
      <w:pPr>
        <w:numPr>
          <w:ilvl w:val="0"/>
          <w:numId w:val="1005"/>
        </w:numPr>
        <w:pStyle w:val="Compact"/>
      </w:pPr>
      <w:r>
        <w:t xml:space="preserve">Standard loaf: FCFA 850 (vs. local average FCFA 740)</w:t>
      </w:r>
    </w:p>
    <w:p>
      <w:pPr>
        <w:numPr>
          <w:ilvl w:val="0"/>
          <w:numId w:val="1005"/>
        </w:numPr>
        <w:pStyle w:val="Compact"/>
      </w:pPr>
      <w:r>
        <w:t xml:space="preserve">Signature Kinshasa Special: FCFA 1,200 (premium for cultural innovation)</w:t>
      </w:r>
    </w:p>
    <w:p>
      <w:pPr>
        <w:pStyle w:val="FirstParagraph"/>
      </w:pPr>
      <w:r>
        <w:t xml:space="preserve">This strategy balances perceived value with affordability in Kinshasa’s economy where daily bread represents ~3% of household income.</w:t>
      </w:r>
    </w:p>
    <w:bookmarkEnd w:id="25"/>
    <w:bookmarkStart w:id="26" w:name="Xaf7091e42c4361e5271bc0d500ce20a31365c98"/>
    <w:p>
      <w:pPr>
        <w:pStyle w:val="Heading3"/>
      </w:pPr>
      <w:r>
        <w:t xml:space="preserve">Distribution Strategy: Overcoming DR Congo Logistics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 </w:t>
      </w:r>
      <w:r>
        <w:t xml:space="preserve">will implement a two-pronged distribution model to navigate Kinshasa’s infrastructure challenges: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Mobile Bakeries:</w:t>
      </w:r>
      <w:r>
        <w:t xml:space="preserve"> </w:t>
      </w:r>
      <w:r>
        <w:t xml:space="preserve">5 solar-powered delivery vans with refrigeration units for daily neighborhood deliveries (reducing spoilage)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Partner Network:</w:t>
      </w:r>
      <w:r>
        <w:t xml:space="preserve"> </w:t>
      </w:r>
      <w:r>
        <w:t xml:space="preserve">Strategic placements in 30 high-traffic local markets (</w:t>
      </w:r>
      <w:r>
        <w:rPr>
          <w:bCs/>
          <w:b/>
        </w:rPr>
        <w:t xml:space="preserve">e.g.</w:t>
      </w:r>
      <w:r>
        <w:t xml:space="preserve">, Marché Central, Gombe) and 15 micro-retail shops</w:t>
      </w:r>
    </w:p>
    <w:p>
      <w:pPr>
        <w:pStyle w:val="FirstParagraph"/>
      </w:pPr>
      <w:r>
        <w:t xml:space="preserve">This approach ensures product freshness while minimizing delivery costs by leveraging existing urban foot traffic patterns.</w:t>
      </w:r>
    </w:p>
    <w:bookmarkEnd w:id="26"/>
    <w:bookmarkStart w:id="27" w:name="X84acd4b014cb7df4f6bde106a185857b1b7f058"/>
    <w:p>
      <w:pPr>
        <w:pStyle w:val="Heading3"/>
      </w:pPr>
      <w:r>
        <w:t xml:space="preserve">Promotion Strategy: Community-Centric Engagement</w:t>
      </w:r>
    </w:p>
    <w:p>
      <w:pPr>
        <w:pStyle w:val="FirstParagraph"/>
      </w:pPr>
      <w:r>
        <w:t xml:space="preserve">Marketing initiatives will center on Kinshasa’s social fabric: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Cultural Partnerships:</w:t>
      </w:r>
      <w:r>
        <w:t xml:space="preserve"> </w:t>
      </w:r>
      <w:r>
        <w:t xml:space="preserve">Sponsorship of local events like Kinshasa Jazz Festival and football matches (e.g., AS Vita Club games)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Community Sampling:</w:t>
      </w:r>
      <w:r>
        <w:t xml:space="preserve"> </w:t>
      </w:r>
      <w:r>
        <w:t xml:space="preserve">Free "Baker Breakfast" booths at morning markets with Lingala-speaking staff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Digital Activation:</w:t>
      </w:r>
      <w:r>
        <w:t xml:space="preserve"> </w:t>
      </w:r>
      <w:r>
        <w:t xml:space="preserve">Targeted Facebook/Instagram ads using local influencers and SMS campaigns (85% of Kinshasa residents use basic mobile phones)</w:t>
      </w:r>
    </w:p>
    <w:p>
      <w:pPr>
        <w:pStyle w:val="FirstParagraph"/>
      </w:pPr>
      <w:r>
        <w:t xml:space="preserve">All campaigns will incorporate DRC flags, local music, and community testimonials to build authentic connections.</w:t>
      </w:r>
    </w:p>
    <w:bookmarkEnd w:id="27"/>
    <w:bookmarkEnd w:id="28"/>
    <w:bookmarkStart w:id="29" w:name="X46dc1ed4aa6b2083eb989d97d8de04d5377c077"/>
    <w:p>
      <w:pPr>
        <w:pStyle w:val="Heading2"/>
      </w:pPr>
      <w:r>
        <w:t xml:space="preserve">Budget Allocation: DR Congo Kinshasa Focus</w:t>
      </w:r>
    </w:p>
    <w:p>
      <w:pPr>
        <w:pStyle w:val="FirstParagraph"/>
      </w:pPr>
      <w:r>
        <w:t xml:space="preserve">Initial $150,000 investment prioritized for Kinshasa-specific needs:</w:t>
      </w:r>
    </w:p>
    <w:p>
      <w:pPr>
        <w:numPr>
          <w:ilvl w:val="0"/>
          <w:numId w:val="1008"/>
        </w:numPr>
        <w:pStyle w:val="Compact"/>
      </w:pPr>
      <w:r>
        <w:t xml:space="preserve">Product Development &amp; Localization: 35% ($52,500)</w:t>
      </w:r>
    </w:p>
    <w:p>
      <w:pPr>
        <w:numPr>
          <w:ilvl w:val="0"/>
          <w:numId w:val="1008"/>
        </w:numPr>
        <w:pStyle w:val="Compact"/>
      </w:pPr>
      <w:r>
        <w:t xml:space="preserve">Distribution Infrastructure (vans, solar generators): 40% ($60,000)</w:t>
      </w:r>
    </w:p>
    <w:p>
      <w:pPr>
        <w:numPr>
          <w:ilvl w:val="0"/>
          <w:numId w:val="1008"/>
        </w:numPr>
        <w:pStyle w:val="Compact"/>
      </w:pPr>
      <w:r>
        <w:t xml:space="preserve">Marketing &amp; Community Activation: 25% ($37,500)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's Kinshasa launch follows this phased approach: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mobile bakery fleet, finalize product testing with Kinshasa focus groups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Pilot distribution in Gombe and Ngaliema districts; launch sampling events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Expand to all 10 municipalities, secure retail partnerships, scale digital campaigns</w:t>
      </w:r>
    </w:p>
    <w:bookmarkEnd w:id="30"/>
    <w:bookmarkStart w:id="31" w:name="measurement-evaluation-framework"/>
    <w:p>
      <w:pPr>
        <w:pStyle w:val="Heading2"/>
      </w:pPr>
      <w:r>
        <w:t xml:space="preserve">Measurement &amp; Evaluation Framework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's success in DR Congo Kinshasa will be tracked through:</w:t>
      </w:r>
    </w:p>
    <w:p>
      <w:pPr>
        <w:numPr>
          <w:ilvl w:val="0"/>
          <w:numId w:val="1010"/>
        </w:numPr>
        <w:pStyle w:val="Compact"/>
      </w:pPr>
      <w:r>
        <w:t xml:space="preserve">Weekly sales data by neighborhood (identifying high-potential areas)</w:t>
      </w:r>
    </w:p>
    <w:p>
      <w:pPr>
        <w:numPr>
          <w:ilvl w:val="0"/>
          <w:numId w:val="1010"/>
        </w:numPr>
        <w:pStyle w:val="Compact"/>
      </w:pPr>
      <w:r>
        <w:t xml:space="preserve">Social media engagement rates and SMS campaign conversion metrics</w:t>
      </w:r>
    </w:p>
    <w:p>
      <w:pPr>
        <w:numPr>
          <w:ilvl w:val="0"/>
          <w:numId w:val="1010"/>
        </w:numPr>
        <w:pStyle w:val="Compact"/>
      </w:pPr>
      <w:r>
        <w:t xml:space="preserve">Quarterly brand awareness surveys using local market research firms</w:t>
      </w:r>
    </w:p>
    <w:p>
      <w:pPr>
        <w:pStyle w:val="FirstParagraph"/>
      </w:pPr>
      <w:r>
        <w:t xml:space="preserve">KPIs will be reviewed monthly with Kinshasa operations team to adapt tactics based on real-time market feedback.</w:t>
      </w:r>
    </w:p>
    <w:bookmarkEnd w:id="31"/>
    <w:bookmarkStart w:id="32" w:name="conclusion-bakers-kinshasa-opportunity"/>
    <w:p>
      <w:pPr>
        <w:pStyle w:val="Heading2"/>
      </w:pPr>
      <w:r>
        <w:t xml:space="preserve">Conclusion: Baker's Kinshasa Opportunity</w:t>
      </w:r>
    </w:p>
    <w:p>
      <w:pPr>
        <w:pStyle w:val="FirstParagraph"/>
      </w:pPr>
      <w:r>
        <w:t xml:space="preserve">The DR Congo Kinshasa market represents a strategic growth frontier for</w:t>
      </w:r>
      <w:r>
        <w:t xml:space="preserve"> </w:t>
      </w:r>
      <w:r>
        <w:rPr>
          <w:bCs/>
          <w:b/>
        </w:rPr>
        <w:t xml:space="preserve">Baker</w:t>
      </w:r>
      <w:r>
        <w:t xml:space="preserve">, where cultural intelligence combined with operational resilience will drive sustainable success. By embedding ourselves within Kinshasa’s daily rhythms through localized products, community partnerships, and adaptive distribution,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will transform from a bakery brand into a trusted local institution. This Marketing Plan positions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to not just enter the market but to redefine quality standards in DR Congo’s rapidly evolving urban food landscape while generating strong ROI through Kinshasa’s untapped consumer potential.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Baker in DR Congo Kinshasa</dc:title>
  <dc:creator/>
  <dc:language>en</dc:language>
  <cp:keywords/>
  <dcterms:created xsi:type="dcterms:W3CDTF">2025-12-11T16:26:43Z</dcterms:created>
  <dcterms:modified xsi:type="dcterms:W3CDTF">2025-12-11T16:26:43Z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