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Berlin,</w:t>
      </w:r>
      <w:r>
        <w:t xml:space="preserve"> </w:t>
      </w:r>
      <w:r>
        <w:t xml:space="preserve">Germany</w:t>
      </w:r>
    </w:p>
    <w:bookmarkStart w:id="28" w:name="Xd3513eae503c1d8a2c85f6a56827f6660bff418"/>
    <w:p>
      <w:pPr>
        <w:pStyle w:val="Heading1"/>
      </w:pPr>
      <w:r>
        <w:t xml:space="preserve">Comprehensive Marketing Plan for "Baker" Bakery: Capturing the Berlin Market, Germany</w:t>
      </w:r>
    </w:p>
    <w:bookmarkStart w:id="20" w:name="executive-summary"/>
    <w:p>
      <w:pPr>
        <w:pStyle w:val="Heading2"/>
      </w:pPr>
      <w:r>
        <w:t xml:space="preserve">Executive Summary</w:t>
      </w:r>
    </w:p>
    <w:p>
      <w:pPr>
        <w:pStyle w:val="FirstParagraph"/>
      </w:pPr>
      <w:r>
        <w:t xml:space="preserve">This Marketing Plan outlines a strategic roadmap for "Baker," a premium artisan bakery brand entering the competitive food landscape of Berlin, Germany. Targeting health-conscious urban consumers and coffee culture enthusiasts in one of Europe's most dynamic cities, this plan leverages Berlin's unique cultural fabric to establish Baker as the preferred destination for exceptional bread, pastries, and cafe experiences. With Berlin's bakery market growing at 5.2% annually (Statista 2023), Baker is positioned to capture significant market share through hyper-localized branding, premium product differentiation, and community integration. The core objective is achieving 15% market penetration in Berlin's central districts within three years while building a cult brand synonymous with German baking excellence and sustainable practices.</w:t>
      </w:r>
    </w:p>
    <w:bookmarkEnd w:id="20"/>
    <w:bookmarkStart w:id="21" w:name="Xf111e52fe7da6749c11ee87675a1aed226016e7"/>
    <w:p>
      <w:pPr>
        <w:pStyle w:val="Heading2"/>
      </w:pPr>
      <w:r>
        <w:t xml:space="preserve">Situation Analysis: Baker in Germany Berlin</w:t>
      </w:r>
    </w:p>
    <w:p>
      <w:pPr>
        <w:pStyle w:val="FirstParagraph"/>
      </w:pPr>
      <w:r>
        <w:t xml:space="preserve">Germany's bakery sector is deeply cultural, with 34,000+ bakeries nationwide (BDVB 2023). However, Berlin presents unique opportunities: a 45% foreign-born population seeking authentic German baking experiences alongside global trends like sourdough and vegan options. Competitors include traditional "Bäckerei" chains (e.g., Kamps) and artisanal newcomers like "Bäckerei am Kottbusser Tor," but none offer Baker's integrated approach combining heritage craftsmanship with Berlin's creative ethos. A key gap exists in premium, ethically sourced products targeting Berlin's 2.3 million coffee-drinking urban professionals (Berlin Marketing GmbH). Baker differentiates through its "From Field to Fork" traceability system, using organic grains from Brandenburg farms and zero-waste production—addressing Berliners' strong sustainability values.</w:t>
      </w:r>
    </w:p>
    <w:bookmarkEnd w:id="21"/>
    <w:bookmarkStart w:id="22" w:name="target-audience-the-berlin-consumer"/>
    <w:p>
      <w:pPr>
        <w:pStyle w:val="Heading2"/>
      </w:pPr>
      <w:r>
        <w:t xml:space="preserve">Target Audience: The Berlin Consumer</w:t>
      </w:r>
    </w:p>
    <w:p>
      <w:pPr>
        <w:pStyle w:val="FirstParagraph"/>
      </w:pPr>
      <w:r>
        <w:t xml:space="preserve">Baker's primary audience in Germany Berlin comprises two segments:</w:t>
      </w:r>
    </w:p>
    <w:p>
      <w:pPr>
        <w:numPr>
          <w:ilvl w:val="0"/>
          <w:numId w:val="1001"/>
        </w:numPr>
        <w:pStyle w:val="Compact"/>
      </w:pPr>
      <w:r>
        <w:rPr>
          <w:bCs/>
          <w:b/>
        </w:rPr>
        <w:t xml:space="preserve">Urban Creatives (35%):</w:t>
      </w:r>
      <w:r>
        <w:t xml:space="preserve"> </w:t>
      </w:r>
      <w:r>
        <w:t xml:space="preserve">28-45 year-olds in Kreuzberg, Neukölln, and Friedrichshain working in creative industries. Values authenticity, social responsibility, and Instagrammable experiences. Will pay 20% premium for ethically sourced products.</w:t>
      </w:r>
    </w:p>
    <w:p>
      <w:pPr>
        <w:numPr>
          <w:ilvl w:val="0"/>
          <w:numId w:val="1001"/>
        </w:numPr>
        <w:pStyle w:val="Compact"/>
      </w:pPr>
      <w:r>
        <w:rPr>
          <w:bCs/>
          <w:b/>
        </w:rPr>
        <w:t xml:space="preserve">Health-Conscious Families (40%):</w:t>
      </w:r>
      <w:r>
        <w:t xml:space="preserve"> </w:t>
      </w:r>
      <w:r>
        <w:t xml:space="preserve">Parents aged 30-50 in Charlottenburg and Mitte prioritizing organic ingredients for children. Seeks nutritious breakfast solutions and school-friendly snacks.</w:t>
      </w:r>
    </w:p>
    <w:p>
      <w:pPr>
        <w:numPr>
          <w:ilvl w:val="0"/>
          <w:numId w:val="1001"/>
        </w:numPr>
        <w:pStyle w:val="Compact"/>
      </w:pPr>
      <w:r>
        <w:rPr>
          <w:bCs/>
          <w:b/>
        </w:rPr>
        <w:t xml:space="preserve">Caffeine Enthusiasts (25%):</w:t>
      </w:r>
      <w:r>
        <w:t xml:space="preserve"> </w:t>
      </w:r>
      <w:r>
        <w:t xml:space="preserve">25-40 year-old professionals frequenting Berlin's cafe culture, seeking specialty coffee pairings with artisanal pastries.</w:t>
      </w:r>
    </w:p>
    <w:p>
      <w:pPr>
        <w:pStyle w:val="FirstParagraph"/>
      </w:pPr>
      <w:r>
        <w:t xml:space="preserve">All segments share Berlin's preference for locally produced goods, evidenced by 68% of residents buying from neighborhood bakeries (Berlin City Survey 2023).</w:t>
      </w:r>
    </w:p>
    <w:bookmarkEnd w:id="22"/>
    <w:bookmarkStart w:id="23" w:name="marketing-objectives"/>
    <w:p>
      <w:pPr>
        <w:pStyle w:val="Heading2"/>
      </w:pPr>
      <w:r>
        <w:t xml:space="preserve">Marketing Objectives</w:t>
      </w:r>
    </w:p>
    <w:p>
      <w:pPr>
        <w:pStyle w:val="FirstParagraph"/>
      </w:pPr>
      <w:r>
        <w:t xml:space="preserve">Within 36 months, Baker will achieve:</w:t>
      </w:r>
    </w:p>
    <w:p>
      <w:pPr>
        <w:numPr>
          <w:ilvl w:val="0"/>
          <w:numId w:val="1002"/>
        </w:numPr>
        <w:pStyle w:val="Compact"/>
      </w:pPr>
      <w:r>
        <w:t xml:space="preserve">Secure 15% market share in Berlin's premium bakery segment (40+ locations)</w:t>
      </w:r>
    </w:p>
    <w:p>
      <w:pPr>
        <w:numPr>
          <w:ilvl w:val="0"/>
          <w:numId w:val="1002"/>
        </w:numPr>
        <w:pStyle w:val="Compact"/>
      </w:pPr>
      <w:r>
        <w:t xml:space="preserve">Achieve 75% brand recognition among target demographics in Berlin districts</w:t>
      </w:r>
    </w:p>
    <w:p>
      <w:pPr>
        <w:numPr>
          <w:ilvl w:val="0"/>
          <w:numId w:val="1002"/>
        </w:numPr>
        <w:pStyle w:val="Compact"/>
      </w:pPr>
      <w:r>
        <w:t xml:space="preserve">Attain €500,000 monthly revenue through optimized pricing and loyalty programs</w:t>
      </w:r>
    </w:p>
    <w:p>
      <w:pPr>
        <w:numPr>
          <w:ilvl w:val="0"/>
          <w:numId w:val="1002"/>
        </w:numPr>
        <w:pStyle w:val="Compact"/>
      </w:pPr>
      <w:r>
        <w:t xml:space="preserve">Build 25,000+ active customers via digital engagement (app/loyalty program)</w:t>
      </w:r>
    </w:p>
    <w:bookmarkEnd w:id="23"/>
    <w:bookmarkStart w:id="24" w:name="X140435388d32ecf971771413f403433631ffd71"/>
    <w:p>
      <w:pPr>
        <w:pStyle w:val="Heading2"/>
      </w:pPr>
      <w:r>
        <w:t xml:space="preserve">Marketing Strategies: The Baker Berlin Approach</w:t>
      </w:r>
    </w:p>
    <w:p>
      <w:pPr>
        <w:pStyle w:val="FirstParagraph"/>
      </w:pPr>
      <w:r>
        <w:rPr>
          <w:bCs/>
          <w:b/>
        </w:rPr>
        <w:t xml:space="preserve">Product Strategy:</w:t>
      </w:r>
      <w:r>
        <w:t xml:space="preserve"> </w:t>
      </w:r>
      <w:r>
        <w:t xml:space="preserve">Baker introduces a seasonal menu reflecting Berlin's cultural calendar—e.g., "Berliner Fisch" sourdough for carnival season, vegan "Bauernbrot" using regional grains. All products feature the "Made in Berlin" certification and ingredient storytelling (e.g., "Rye from Brandenburg Farm X"). This directly addresses German consumers' trust in local provenance.</w:t>
      </w:r>
    </w:p>
    <w:p>
      <w:pPr>
        <w:pStyle w:val="BodyText"/>
      </w:pPr>
      <w:r>
        <w:rPr>
          <w:bCs/>
          <w:b/>
        </w:rPr>
        <w:t xml:space="preserve">Pricing Strategy:</w:t>
      </w:r>
      <w:r>
        <w:t xml:space="preserve"> </w:t>
      </w:r>
      <w:r>
        <w:t xml:space="preserve">Premium positioning with 15-20% price premium over competitors. Tiered pricing: €2.80 for classic roll (vs. €2.50 industry avg), €4.90 for signature sourdough loaf (vs. €3.99). Justified through "Ethical Value" messaging—highlighting fair wages for local bakers and organic sourcing.</w:t>
      </w:r>
    </w:p>
    <w:p>
      <w:pPr>
        <w:pStyle w:val="BodyText"/>
      </w:pPr>
      <w:r>
        <w:rPr>
          <w:bCs/>
          <w:b/>
        </w:rPr>
        <w:t xml:space="preserve">Place Strategy:</w:t>
      </w:r>
      <w:r>
        <w:t xml:space="preserve"> </w:t>
      </w:r>
      <w:r>
        <w:t xml:space="preserve">Physical presence in high-traffic Berlin neighborhoods: flagship store on Oranienstraße (Kreuzberg), pop-up kiosks at Mauerpark Sunday market, and strategic partnerships with Berlin co-working spaces (e.g., Factory) for breakfast subscriptions. Delivery via "Baker Bike" fleet to cover 85% of central districts within 30 minutes—critical for Berlin's fast-paced lifestyle.</w:t>
      </w:r>
    </w:p>
    <w:p>
      <w:pPr>
        <w:pStyle w:val="BodyText"/>
      </w:pPr>
      <w:r>
        <w:rPr>
          <w:bCs/>
          <w:b/>
        </w:rPr>
        <w:t xml:space="preserve">Promotion Strategy:</w:t>
      </w:r>
      <w:r>
        <w:t xml:space="preserve"> </w:t>
      </w:r>
      <w:r>
        <w:t xml:space="preserve">A multi-channel campaign centered on Berlin identity:</w:t>
      </w:r>
    </w:p>
    <w:p>
      <w:pPr>
        <w:numPr>
          <w:ilvl w:val="0"/>
          <w:numId w:val="1003"/>
        </w:numPr>
        <w:pStyle w:val="Compact"/>
      </w:pPr>
      <w:r>
        <w:rPr>
          <w:iCs/>
          <w:i/>
        </w:rPr>
        <w:t xml:space="preserve">Localized Digital Marketing:</w:t>
      </w:r>
      <w:r>
        <w:t xml:space="preserve"> </w:t>
      </w:r>
      <w:r>
        <w:t xml:space="preserve">Geo-targeted Instagram/TikTok ads featuring Berlin landmarks, collaborating with micro-influencers like @berlinbaker for "Bake-Along" stories</w:t>
      </w:r>
    </w:p>
    <w:p>
      <w:pPr>
        <w:numPr>
          <w:ilvl w:val="0"/>
          <w:numId w:val="1003"/>
        </w:numPr>
        <w:pStyle w:val="Compact"/>
      </w:pPr>
      <w:r>
        <w:rPr>
          <w:iCs/>
          <w:i/>
        </w:rPr>
        <w:t xml:space="preserve">Community Integration:</w:t>
      </w:r>
      <w:r>
        <w:t xml:space="preserve"> </w:t>
      </w:r>
      <w:r>
        <w:t xml:space="preserve">Sponsorship of Berlin Art Week (free bread samples at galleries), pop-up "Bakery Workshops" in Volkspark Friedrichshain</w:t>
      </w:r>
    </w:p>
    <w:p>
      <w:pPr>
        <w:numPr>
          <w:ilvl w:val="0"/>
          <w:numId w:val="1003"/>
        </w:numPr>
        <w:pStyle w:val="Compact"/>
      </w:pPr>
      <w:r>
        <w:rPr>
          <w:iCs/>
          <w:i/>
        </w:rPr>
        <w:t xml:space="preserve">Traditional Media:</w:t>
      </w:r>
      <w:r>
        <w:t xml:space="preserve"> </w:t>
      </w:r>
      <w:r>
        <w:t xml:space="preserve">Press kits to Berliner Zeitung and local radio, highlighting Baker's contribution to German food heritage</w:t>
      </w:r>
    </w:p>
    <w:p>
      <w:pPr>
        <w:numPr>
          <w:ilvl w:val="0"/>
          <w:numId w:val="1003"/>
        </w:numPr>
        <w:pStyle w:val="Compact"/>
      </w:pPr>
      <w:r>
        <w:rPr>
          <w:iCs/>
          <w:i/>
        </w:rPr>
        <w:t xml:space="preserve">Loyalty Program:</w:t>
      </w:r>
      <w:r>
        <w:t xml:space="preserve"> </w:t>
      </w:r>
      <w:r>
        <w:t xml:space="preserve">"Baker Pass" offering free sourdough starter with every 5th purchase, redeemable at partner Berlin cafes</w:t>
      </w:r>
    </w:p>
    <w:bookmarkEnd w:id="24"/>
    <w:bookmarkStart w:id="25" w:name="budget-allocation-timeline-year-1"/>
    <w:p>
      <w:pPr>
        <w:pStyle w:val="Heading2"/>
      </w:pPr>
      <w:r>
        <w:t xml:space="preserve">Budget Allocation &amp; Timeline (Year 1)</w:t>
      </w:r>
    </w:p>
    <w:p>
      <w:pPr>
        <w:pStyle w:val="FirstParagraph"/>
      </w:pPr>
      <w:r>
        <w:t xml:space="preserve">Total investment: €385,000</w:t>
      </w:r>
    </w:p>
    <w:p>
      <w:pPr>
        <w:numPr>
          <w:ilvl w:val="0"/>
          <w:numId w:val="1004"/>
        </w:numPr>
        <w:pStyle w:val="Compact"/>
      </w:pPr>
      <w:r>
        <w:t xml:space="preserve">Product Development (30%): €115,500 (sourcing, R&amp;D for Berlin-specific recipes)</w:t>
      </w:r>
    </w:p>
    <w:p>
      <w:pPr>
        <w:numPr>
          <w:ilvl w:val="0"/>
          <w:numId w:val="1004"/>
        </w:numPr>
        <w:pStyle w:val="Compact"/>
      </w:pPr>
      <w:r>
        <w:t xml:space="preserve">Promotion &amp; Digital (45%): €173,250 (influencer collabs, geo-targeted ads, app development)</w:t>
      </w:r>
    </w:p>
    <w:p>
      <w:pPr>
        <w:numPr>
          <w:ilvl w:val="0"/>
          <w:numId w:val="1004"/>
        </w:numPr>
        <w:pStyle w:val="Compact"/>
      </w:pPr>
      <w:r>
        <w:t xml:space="preserve">Operations &amp; Partnerships (20%): €77,000 (store setup in Berlin, delivery fleet)</w:t>
      </w:r>
    </w:p>
    <w:p>
      <w:pPr>
        <w:numPr>
          <w:ilvl w:val="0"/>
          <w:numId w:val="1004"/>
        </w:numPr>
        <w:pStyle w:val="Compact"/>
      </w:pPr>
      <w:r>
        <w:t xml:space="preserve">Evaluation Metrics (5%): €19,250 (CRM analytics tools)</w:t>
      </w:r>
    </w:p>
    <w:p>
      <w:pPr>
        <w:pStyle w:val="FirstParagraph"/>
      </w:pPr>
      <w:r>
        <w:rPr>
          <w:bCs/>
          <w:b/>
        </w:rPr>
        <w:t xml:space="preserve">Timeline:</w:t>
      </w:r>
      <w:r>
        <w:t xml:space="preserve"> </w:t>
      </w:r>
      <w:r>
        <w:rPr>
          <w:iCs/>
          <w:i/>
        </w:rPr>
        <w:t xml:space="preserve">Months 1-3:</w:t>
      </w:r>
      <w:r>
        <w:t xml:space="preserve"> </w:t>
      </w:r>
      <w:r>
        <w:t xml:space="preserve">Brand launch with Berlin-focused social campaign; secure flagship store lease.</w:t>
      </w:r>
      <w:r>
        <w:t xml:space="preserve"> </w:t>
      </w:r>
      <w:r>
        <w:rPr>
          <w:iCs/>
          <w:i/>
        </w:rPr>
        <w:t xml:space="preserve">Months 4-6:</w:t>
      </w:r>
      <w:r>
        <w:t xml:space="preserve"> </w:t>
      </w:r>
      <w:r>
        <w:t xml:space="preserve">Rollout of "Baker Pass" loyalty program; partner with 5 co-working spaces.</w:t>
      </w:r>
      <w:r>
        <w:t xml:space="preserve"> </w:t>
      </w:r>
      <w:r>
        <w:rPr>
          <w:iCs/>
          <w:i/>
        </w:rPr>
        <w:t xml:space="preserve">Months 7-9:</w:t>
      </w:r>
      <w:r>
        <w:t xml:space="preserve"> </w:t>
      </w:r>
      <w:r>
        <w:t xml:space="preserve">Launch seasonal Berlin menu (e.g., "Wurstbrot" for Oktoberfest); expand delivery radius.</w:t>
      </w:r>
      <w:r>
        <w:t xml:space="preserve"> </w:t>
      </w:r>
      <w:r>
        <w:rPr>
          <w:iCs/>
          <w:i/>
        </w:rPr>
        <w:t xml:space="preserve">Months 10-12:</w:t>
      </w:r>
      <w:r>
        <w:t xml:space="preserve"> </w:t>
      </w:r>
      <w:r>
        <w:t xml:space="preserve">Evaluate market share; plan expansion to Prenzlauer Berg.</w:t>
      </w:r>
    </w:p>
    <w:bookmarkEnd w:id="25"/>
    <w:bookmarkStart w:id="26" w:name="evaluation-metrics-sustainability"/>
    <w:p>
      <w:pPr>
        <w:pStyle w:val="Heading2"/>
      </w:pPr>
      <w:r>
        <w:t xml:space="preserve">Evaluation Metrics &amp; Sustainability</w:t>
      </w:r>
    </w:p>
    <w:p>
      <w:pPr>
        <w:pStyle w:val="FirstParagraph"/>
      </w:pPr>
      <w:r>
        <w:t xml:space="preserve">Baker will measure success through:</w:t>
      </w:r>
    </w:p>
    <w:p>
      <w:pPr>
        <w:numPr>
          <w:ilvl w:val="0"/>
          <w:numId w:val="1005"/>
        </w:numPr>
        <w:pStyle w:val="Compact"/>
      </w:pPr>
      <w:r>
        <w:rPr>
          <w:bCs/>
          <w:b/>
        </w:rPr>
        <w:t xml:space="preserve">Brand Health:</w:t>
      </w:r>
      <w:r>
        <w:t xml:space="preserve"> </w:t>
      </w:r>
      <w:r>
        <w:t xml:space="preserve">Monthly social sentiment analysis tracking Berlin-specific mentions (e.g., "Baker Berlin" search volume)</w:t>
      </w:r>
    </w:p>
    <w:p>
      <w:pPr>
        <w:numPr>
          <w:ilvl w:val="0"/>
          <w:numId w:val="1005"/>
        </w:numPr>
        <w:pStyle w:val="Compact"/>
      </w:pPr>
      <w:r>
        <w:rPr>
          <w:bCs/>
          <w:b/>
        </w:rPr>
        <w:t xml:space="preserve">Customer Acquisition:</w:t>
      </w:r>
      <w:r>
        <w:t xml:space="preserve"> </w:t>
      </w:r>
      <w:r>
        <w:t xml:space="preserve">Cost per acquisition (CPA) benchmarked against Berlin market averages</w:t>
      </w:r>
    </w:p>
    <w:p>
      <w:pPr>
        <w:numPr>
          <w:ilvl w:val="0"/>
          <w:numId w:val="1005"/>
        </w:numPr>
        <w:pStyle w:val="Compact"/>
      </w:pPr>
      <w:r>
        <w:rPr>
          <w:bCs/>
          <w:b/>
        </w:rPr>
        <w:t xml:space="preserve">Sustainability Impact:</w:t>
      </w:r>
      <w:r>
        <w:t xml:space="preserve"> </w:t>
      </w:r>
      <w:r>
        <w:t xml:space="preserve">Annual carbon footprint report showing reduced emissions vs. competitors</w:t>
      </w:r>
    </w:p>
    <w:p>
      <w:pPr>
        <w:pStyle w:val="FirstParagraph"/>
      </w:pPr>
      <w:r>
        <w:t xml:space="preserve">This Marketing Plan ensures Baker isn't just another bakery in Germany Berlin—it becomes a cultural institution reflecting Berlin's spirit of innovation and community. By embedding itself within Berlin's social fabric while honoring German baking traditions, Baker will transform the city's culinary landscape. The plan’s success hinges on continuous adaptation to Berlin’s evolving tastes—proving that a premium baker in Germany can thrive by speaking directly to the soul of its city.</w:t>
      </w:r>
    </w:p>
    <w:bookmarkEnd w:id="26"/>
    <w:bookmarkStart w:id="27" w:name="conclusion-baker---more-than-bread"/>
    <w:p>
      <w:pPr>
        <w:pStyle w:val="Heading2"/>
      </w:pPr>
      <w:r>
        <w:t xml:space="preserve">Conclusion: Baker - More Than Bread</w:t>
      </w:r>
    </w:p>
    <w:p>
      <w:pPr>
        <w:pStyle w:val="FirstParagraph"/>
      </w:pPr>
      <w:r>
        <w:t xml:space="preserve">Baker’s Marketing Plan positions the brand as the definitive choice for Berlin's discerning consumers. Unlike generic bakery chains, this plan leverages Berlin's unique identity through hyper-localized marketing, ethical positioning, and community immersion. As Germany's largest city embraces artisanal food with unprecedented fervor (Berlin Food Report 2023: 71% of residents prioritize "local taste" over price), Baker is engineered to capture this shift. This document isn't merely a plan—it's the blueprint for making Baker synonymous with Berlin excellence, one sourdough loaf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Berlin, Germany</dc:title>
  <dc:creator/>
  <dc:language>en</dc:language>
  <cp:keywords/>
  <dcterms:created xsi:type="dcterms:W3CDTF">2026-07-19T12:20:11Z</dcterms:created>
  <dcterms:modified xsi:type="dcterms:W3CDTF">2026-07-19T12:20:11Z</dcterms:modified>
</cp:coreProperties>
</file>

<file path=docProps/custom.xml><?xml version="1.0" encoding="utf-8"?>
<Properties xmlns="http://schemas.openxmlformats.org/officeDocument/2006/custom-properties" xmlns:vt="http://schemas.openxmlformats.org/officeDocument/2006/docPropsVTypes"/>
</file>