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X0fcbdd824d8e59a3d05fef3a1481258472d6ff6"/>
    <w:p>
      <w:pPr>
        <w:pStyle w:val="Heading1"/>
      </w:pPr>
      <w:r>
        <w:t xml:space="preserve">Comprehensive Marketing Plan for Baker: Capturing Munich's Bakery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strategic initiatives for "Baker," a premium artisanal bakery brand targeting the competitive food market in Germany Munich. As Munich embraces its identity as a cultural and culinary hub, Baker positions itself as the premier destination for authentic, locally-sourced breads and pastries that honor German baking traditions while innovating for modern palates. With 12% annual growth in Munich's specialty bakery sector (Statista 2023), this plan details how Baker will capture 8% market share within three years through hyper-localized marketing, community integration, and digital engagement. The strategy leverages Munich's unique cultural landscape while embedding the Baker brand into the city's daily rhythms.</w:t>
      </w:r>
    </w:p>
    <w:bookmarkEnd w:id="20"/>
    <w:bookmarkStart w:id="21" w:name="market-analysis-germany-munich-context"/>
    <w:p>
      <w:pPr>
        <w:pStyle w:val="Heading2"/>
      </w:pPr>
      <w:r>
        <w:t xml:space="preserve">Market Analysis: Germany Munich Context</w:t>
      </w:r>
    </w:p>
    <w:p>
      <w:pPr>
        <w:pStyle w:val="FirstParagraph"/>
      </w:pPr>
      <w:r>
        <w:t xml:space="preserve">Munich represents an ideal market for Baker due to its high disposable income (average €3,850/month), strong coffee culture (78% of residents consume coffee daily), and deep-rooted baking traditions. However, the market faces challenges: 65% of Munich bakeries use industrialized processes (Bundesverband Bäckerei), creating demand for authentic alternatives. Competitors like Backwerk and Hofbräuhaus dominate with mass-market products, while niche players lack digital presence. Baker's advantage lies in its commitment to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 </w:t>
      </w:r>
      <w:r>
        <w:t xml:space="preserve">authenticity—sourcing 95% of ingredients from Bavarian farms within 50km, using century-old recipes reinterpreted for contemporary tastes (e.g., Rübenkuchen with local beetroot).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Baker prioritizes two primary segments in Munich: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(35-54 years):</w:t>
      </w:r>
      <w:r>
        <w:t xml:space="preserve"> </w:t>
      </w:r>
      <w:r>
        <w:t xml:space="preserve">Affluent Munich residents seeking premium breakfast solutions. They value quality, sustainability, and social proof (e.g., 72% research brands on Instagram before purchase).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Enthusiasts:</w:t>
      </w:r>
      <w:r>
        <w:t xml:space="preserve"> </w:t>
      </w:r>
      <w:r>
        <w:t xml:space="preserve">Expats and tourists interested in authentic Bavarian experiences. This group drives 40% of bakery visits in Munich's city center (Munich Tourism Board).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pStyle w:val="FirstParagraph"/>
      </w:pPr>
      <w:r>
        <w:t xml:space="preserve">1. Achieve 65% brand recognition among Munich residents within the target demographic</w:t>
      </w:r>
    </w:p>
    <w:p>
      <w:pPr>
        <w:pStyle w:val="BodyText"/>
      </w:pPr>
      <w:r>
        <w:t xml:space="preserve">2. Secure 30% market share in premium artisanal bread category in Munich's city center</w:t>
      </w:r>
    </w:p>
    <w:p>
      <w:pPr>
        <w:pStyle w:val="BodyText"/>
      </w:pPr>
      <w:r>
        <w:t xml:space="preserve">3. Generate €250,000 in sales through direct-to-consumer channels by Q4 2025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4" w:name="X828b36d5bde5a2f40fede01553133894555b2d8"/>
    <w:p>
      <w:pPr>
        <w:pStyle w:val="Heading3"/>
      </w:pPr>
      <w:r>
        <w:t xml:space="preserve">1. Hyper-Local Branding: Embodying Germany Munich Identity</w:t>
      </w:r>
    </w:p>
    <w:p>
      <w:pPr>
        <w:pStyle w:val="FirstParagraph"/>
      </w:pPr>
      <w:r>
        <w:t xml:space="preserve">Baker's core strategy integrates with Munich's cultural fabric: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Geographically Anchored Products:</w:t>
      </w:r>
      <w:r>
        <w:t xml:space="preserve"> </w:t>
      </w:r>
      <w:r>
        <w:t xml:space="preserve">Launch "München-Exclusive" line featuring regional ingredients (e.g., Weißwurst-Brioche using local sausage maker, Alpenkäse-Kuchen with mountain cheese)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Historic Partnerships:</w:t>
      </w:r>
      <w:r>
        <w:t xml:space="preserve"> </w:t>
      </w:r>
      <w:r>
        <w:t xml:space="preserve">Collaborate with Munich landmarks like the Viktualienmarkt and English Garden for pop-up bakeries during festivals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Storytelling:</w:t>
      </w:r>
      <w:r>
        <w:t xml:space="preserve"> </w:t>
      </w:r>
      <w:r>
        <w:t xml:space="preserve">Every product label includes a short story about its Bavarian origin (e.g., "Birkenau Rye: Baked since 1823 in the forests of Upper Bavaria")</w:t>
      </w:r>
    </w:p>
    <w:bookmarkEnd w:id="24"/>
    <w:bookmarkStart w:id="25" w:name="digital-first-customer-acquisition"/>
    <w:p>
      <w:pPr>
        <w:pStyle w:val="Heading3"/>
      </w:pPr>
      <w:r>
        <w:t xml:space="preserve">2. Digital-First Customer Acquisition</w:t>
      </w:r>
    </w:p>
    <w:p>
      <w:pPr>
        <w:pStyle w:val="FirstParagraph"/>
      </w:pPr>
      <w:r>
        <w:t xml:space="preserve">Leveraging Munich's tech-savvy population: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Geo-Targeted Social Campaigns:</w:t>
      </w:r>
      <w:r>
        <w:t xml:space="preserve"> </w:t>
      </w:r>
      <w:r>
        <w:t xml:space="preserve">Instagram/Facebook ads targeting Munich ZIP codes with content showcasing Baker's sourcing process (e.g., "Meet Hans, our farmer in Oberbayern" videos)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Munich-Specific Loyalty App:</w:t>
      </w:r>
      <w:r>
        <w:t xml:space="preserve"> </w:t>
      </w:r>
      <w:r>
        <w:t xml:space="preserve">"Bäckerei-App" offering discounts at partner cafes (e.g., 15% off at Café Einstein when showing Baker receipt), with AR features to scan pastries for origin stories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Influencer Ecosystem:</w:t>
      </w:r>
      <w:r>
        <w:t xml:space="preserve"> </w:t>
      </w:r>
      <w:r>
        <w:t xml:space="preserve">Partner with 20 Munich micro-influencers (5k-50k followers) specializing in food/culture (e.g., @MunchenEats) for authentic UGC campaigns</w:t>
      </w:r>
    </w:p>
    <w:bookmarkEnd w:id="25"/>
    <w:bookmarkStart w:id="26" w:name="Xf0bcfdb43c44a952d62b7a5636ec22783000599"/>
    <w:p>
      <w:pPr>
        <w:pStyle w:val="Heading3"/>
      </w:pPr>
      <w:r>
        <w:t xml:space="preserve">3. Community Integration: Becoming Part of Munich Life</w:t>
      </w:r>
    </w:p>
    <w:p>
      <w:pPr>
        <w:pStyle w:val="FirstParagraph"/>
      </w:pPr>
      <w:r>
        <w:t xml:space="preserve">Baker moves beyond transactions to community ownership: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Bayerische Brotkultur Initiative:</w:t>
      </w:r>
      <w:r>
        <w:t xml:space="preserve"> </w:t>
      </w:r>
      <w:r>
        <w:t xml:space="preserve">Fund free bread-making workshops at Munich schools (partnering with Stadt München's education department), teaching kids about sourdough heritage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Neighborhood Sponsorships:</w:t>
      </w:r>
      <w:r>
        <w:t xml:space="preserve"> </w:t>
      </w:r>
      <w:r>
        <w:t xml:space="preserve">Support local events like the "Münchner Weihnachtsmarkt" and "Rosenmontag" parade with custom pastries, positioning Baker as a cultural participant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Coffee Pairing Partnerships:</w:t>
      </w:r>
      <w:r>
        <w:t xml:space="preserve"> </w:t>
      </w:r>
      <w:r>
        <w:t xml:space="preserve">Collaborate exclusively with Munich-based roasters (e.g., St. Pauli Kaffee) for "Baker &amp; Roaster" tasting events at 5 city locations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Digital Marketing &amp; Social Media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Influencer campaigns, geo-targeted ads, app development</w:t>
      </w:r>
    </w:p>
    <w:p>
      <w:pPr>
        <w:pStyle w:val="BodyText"/>
      </w:pPr>
      <w:r>
        <w:t xml:space="preserve">Community Activation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Workshops, event sponsorships, partnership costs</w:t>
      </w:r>
    </w:p>
    <w:p>
      <w:pPr>
        <w:pStyle w:val="BodyText"/>
      </w:pPr>
      <w:r>
        <w:t xml:space="preserve">In-Store Experience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Digital menu boards, local art displays, staff training</w:t>
      </w:r>
    </w:p>
    <w:p>
      <w:pPr>
        <w:pStyle w:val="BodyText"/>
      </w:pPr>
      <w:r>
        <w:t xml:space="preserve">Market Research &amp; Analytics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Munich consumer behavior tracking, competitor analysis</w:t>
      </w:r>
    </w:p>
    <w:bookmarkEnd w:id="28"/>
    <w:bookmarkStart w:id="29" w:name="implementation-timeline-q1-q4-2025"/>
    <w:p>
      <w:pPr>
        <w:pStyle w:val="Heading2"/>
      </w:pPr>
      <w:r>
        <w:t xml:space="preserve">Implementation Timeline (Q1-Q4 2025)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Q1 2025:</w:t>
      </w:r>
      <w:r>
        <w:t xml:space="preserve"> </w:t>
      </w:r>
      <w:r>
        <w:t xml:space="preserve">Launch "München-Exclusive" product line; onboard first 5 Munich influencers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Q2 2025:</w:t>
      </w:r>
      <w:r>
        <w:t xml:space="preserve"> </w:t>
      </w:r>
      <w:r>
        <w:t xml:space="preserve">Deploy Baker &amp; Roaster pop-ups at Viktualienmarkt; launch Bäckerei-Loyalty App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Q3 2025:</w:t>
      </w:r>
      <w:r>
        <w:t xml:space="preserve"> </w:t>
      </w:r>
      <w:r>
        <w:t xml:space="preserve">Host first "Bayerische Brotkultur" workshop series at Munich schools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Q4 2025:</w:t>
      </w:r>
      <w:r>
        <w:t xml:space="preserve"> </w:t>
      </w:r>
      <w:r>
        <w:t xml:space="preserve">Achieve 30% market share in premium bread category; prepare for Munich Christmas Market expansion</w:t>
      </w:r>
    </w:p>
    <w:bookmarkEnd w:id="29"/>
    <w:bookmarkStart w:id="30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Baker tracks success through Munich-specific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Brand Health:</w:t>
      </w:r>
      <w:r>
        <w:t xml:space="preserve"> </w:t>
      </w:r>
      <w:r>
        <w:t xml:space="preserve">Monthly social sentiment analysis of #BakerMünchen hashtag (target: +45% positive mentions)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Workshop participation numbers (target: 1,200+ students by Year 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Commercial Metrics:</w:t>
      </w:r>
      <w:r>
        <w:t xml:space="preserve"> </w:t>
      </w:r>
      <w:r>
        <w:t xml:space="preserve">Average transaction value vs. Munich bakery benchmark (€8.50 vs. industry €6.20), repeat customer rate (target: 60%)</w:t>
      </w:r>
    </w:p>
    <w:bookmarkEnd w:id="30"/>
    <w:bookmarkStart w:id="31" w:name="conclusion-bakers-munich-promise"/>
    <w:p>
      <w:pPr>
        <w:pStyle w:val="Heading2"/>
      </w:pPr>
      <w:r>
        <w:t xml:space="preserve">Conclusion: Baker's Munich Promise</w:t>
      </w:r>
    </w:p>
    <w:p>
      <w:pPr>
        <w:pStyle w:val="FirstParagraph"/>
      </w:pPr>
      <w:r>
        <w:t xml:space="preserve">This Marketing Plan positions Baker not merely as a bakery, but as a cultural steward for Germany Munich. By embedding the brand within the city's agricultural heritage, daily routines, and communal spirit—through hyper-local sourcing, community co-creation, and digital storytelling—Baker will transcend transactional commerce to become synonymous with authentic Bavarian excellence. In a market where 83% of Munich residents prioritize "local provenance" when purchasing food (Munich Consumer Survey 2024), Baker's unwavering commitment to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 </w:t>
      </w:r>
      <w:r>
        <w:t xml:space="preserve">authenticity creates an insurmountable competitive advantage. This is not just a Marketing Plan for Baker; it's the blueprint for making "Baker" the heartbeat of Munich's culinary identity.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Baker in Germany Munich</dc:title>
  <dc:creator/>
  <dc:language>en</dc:language>
  <cp:keywords/>
  <dcterms:created xsi:type="dcterms:W3CDTF">2025-12-11T06:32:30Z</dcterms:created>
  <dcterms:modified xsi:type="dcterms:W3CDTF">2025-12-11T06:32:30Z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