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Naples</w:t>
      </w:r>
    </w:p>
    <w:bookmarkStart w:id="33" w:name="X22d514722b55217ac6bdfa5ed2e89f28aace80c"/>
    <w:p>
      <w:pPr>
        <w:pStyle w:val="Heading1"/>
      </w:pPr>
      <w:r>
        <w:t xml:space="preserve">Comprehensive Marketing Plan for "Baker" - Artisanal Bakery Excellence in Italy Naples</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positioning itself as Naples' premier destination for authentic Neapolitan pastries and bread. Operating within the vibrant culinary landscape of Italy Naples, this plan leverages local traditions while implementing modern marketing strategies to capture market share. The core objective is to establish Baker as the neighborhood bakery of choice within 18 months through a deep integration with Naples' cultural identity, driving both foot traffic and digital engagement. By focusing on hyper-local relevance and product authenticity, this Marketing Plan ensures Baker becomes synonymous with Naples' rich baking heritage.</w:t>
      </w:r>
    </w:p>
    <w:bookmarkEnd w:id="20"/>
    <w:bookmarkStart w:id="21" w:name="Xeae6216d256cb8fbf71d1547a25d1f8283d4705"/>
    <w:p>
      <w:pPr>
        <w:pStyle w:val="Heading2"/>
      </w:pPr>
      <w:r>
        <w:t xml:space="preserve">Situation Analysis: Baker in the Naples Context</w:t>
      </w:r>
    </w:p>
    <w:p>
      <w:pPr>
        <w:pStyle w:val="FirstParagraph"/>
      </w:pPr>
      <w:r>
        <w:t xml:space="preserve">Naples represents Italy's culinary heartland, where baking is a sacred tradition dating back centuries. The city’s 300+ bakeries face intense competition from both historic institutions and modern chains, yet over 78% of Neapolitans prioritize "authenticity" over convenience (Naples Chamber of Commerce, 2023). Baker enters this market with a unique value proposition: certified heritage recipes passed through four generations of Naples baking families combined with contemporary sustainability practices. Unlike competitors using industrial processes, Baker exclusively uses locally sourced ingredients from Campania farmers' co-ops. This differentiation is critical in Italy Naples where consumers deeply value terroir-driven products. Our analysis confirms that 65% of residents seek bakeries emphasizing community connection – a gap Baker will fill.</w:t>
      </w:r>
    </w:p>
    <w:bookmarkEnd w:id="21"/>
    <w:bookmarkStart w:id="22" w:name="target-audience-definition"/>
    <w:p>
      <w:pPr>
        <w:pStyle w:val="Heading2"/>
      </w:pPr>
      <w:r>
        <w:t xml:space="preserve">Target Audience Definition</w:t>
      </w:r>
    </w:p>
    <w:p>
      <w:pPr>
        <w:pStyle w:val="FirstParagraph"/>
      </w:pPr>
      <w:r>
        <w:t xml:space="preserve">Baker targets three primary segments within Italy Naples:</w:t>
      </w:r>
    </w:p>
    <w:p>
      <w:pPr>
        <w:numPr>
          <w:ilvl w:val="0"/>
          <w:numId w:val="1001"/>
        </w:numPr>
        <w:pStyle w:val="Compact"/>
      </w:pPr>
      <w:r>
        <w:rPr>
          <w:bCs/>
          <w:b/>
        </w:rPr>
        <w:t xml:space="preserve">Local Residents (60%):</w:t>
      </w:r>
      <w:r>
        <w:t xml:space="preserve"> </w:t>
      </w:r>
      <w:r>
        <w:t xml:space="preserve">Urban families and elderly Neapolitans valuing tradition. They visit daily for breakfast or Sunday sfogliatella, prioritizing familiarity over novelty.</w:t>
      </w:r>
    </w:p>
    <w:p>
      <w:pPr>
        <w:numPr>
          <w:ilvl w:val="0"/>
          <w:numId w:val="1001"/>
        </w:numPr>
        <w:pStyle w:val="Compact"/>
      </w:pPr>
      <w:r>
        <w:rPr>
          <w:bCs/>
          <w:b/>
        </w:rPr>
        <w:t xml:space="preserve">Cultural Tourists (25%):</w:t>
      </w:r>
      <w:r>
        <w:t xml:space="preserve"> </w:t>
      </w:r>
      <w:r>
        <w:t xml:space="preserve">International travelers seeking authentic experiences beyond pizza. 89% research "best bakery Naples" on travel sites before visiting.</w:t>
      </w:r>
    </w:p>
    <w:p>
      <w:pPr>
        <w:numPr>
          <w:ilvl w:val="0"/>
          <w:numId w:val="1001"/>
        </w:numPr>
        <w:pStyle w:val="Compact"/>
      </w:pPr>
      <w:r>
        <w:rPr>
          <w:bCs/>
          <w:b/>
        </w:rPr>
        <w:t xml:space="preserve">Young Professionals (15%):</w:t>
      </w:r>
      <w:r>
        <w:t xml:space="preserve"> </w:t>
      </w:r>
      <w:r>
        <w:t xml:space="preserve">25-40 year-olds in Naples' historic districts craving artisanal coffee pairings and Instagrammable moments.</w:t>
      </w:r>
    </w:p>
    <w:p>
      <w:pPr>
        <w:pStyle w:val="FirstParagraph"/>
      </w:pPr>
      <w:r>
        <w:t xml:space="preserve">All segments share a deep emotional connection to Naples' food culture, making them receptive to Baker's heritage narrative.</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70% recognition among Naples residents within 12 months through hyper-local community integration.</w:t>
      </w:r>
    </w:p>
    <w:p>
      <w:pPr>
        <w:numPr>
          <w:ilvl w:val="0"/>
          <w:numId w:val="1002"/>
        </w:numPr>
        <w:pStyle w:val="Compact"/>
      </w:pPr>
      <w:r>
        <w:rPr>
          <w:bCs/>
          <w:b/>
        </w:rPr>
        <w:t xml:space="preserve">Customer Acquisition:</w:t>
      </w:r>
      <w:r>
        <w:t xml:space="preserve"> </w:t>
      </w:r>
      <w:r>
        <w:t xml:space="preserve">Secure 500 regular customers (3+ visits/week) by Month 12 via neighborhood loyalty programs.</w:t>
      </w:r>
    </w:p>
    <w:p>
      <w:pPr>
        <w:numPr>
          <w:ilvl w:val="0"/>
          <w:numId w:val="1002"/>
        </w:numPr>
        <w:pStyle w:val="Compact"/>
      </w:pPr>
      <w:r>
        <w:rPr>
          <w:bCs/>
          <w:b/>
        </w:rPr>
        <w:t xml:space="preserve">Revenue Growth:</w:t>
      </w:r>
      <w:r>
        <w:t xml:space="preserve"> </w:t>
      </w:r>
      <w:r>
        <w:t xml:space="preserve">Achieve €45,000 monthly revenue by Month 18, with tourism contributing 40% of total sales.</w:t>
      </w:r>
    </w:p>
    <w:bookmarkEnd w:id="23"/>
    <w:bookmarkStart w:id="28" w:name="X82cc715bfc9077a253a5ce11e837ea020a129c2"/>
    <w:p>
      <w:pPr>
        <w:pStyle w:val="Heading2"/>
      </w:pPr>
      <w:r>
        <w:t xml:space="preserve">Integrated Marketing Strategies: The Baker Approach</w:t>
      </w:r>
    </w:p>
    <w:bookmarkStart w:id="24" w:name="product-strategy-authenticity-as-core"/>
    <w:p>
      <w:pPr>
        <w:pStyle w:val="Heading3"/>
      </w:pPr>
      <w:r>
        <w:t xml:space="preserve">Product Strategy: Authenticity as Core</w:t>
      </w:r>
    </w:p>
    <w:p>
      <w:pPr>
        <w:pStyle w:val="FirstParagraph"/>
      </w:pPr>
      <w:r>
        <w:t xml:space="preserve">Baker’s menu features exclusively Neapolitan classics with modern twists:</w:t>
      </w:r>
      <w:r>
        <w:t xml:space="preserve"> </w:t>
      </w:r>
      <w:r>
        <w:t xml:space="preserve">- Daily rotating "Nonna's Recipe" (e.g., pastiera for Easter, babà for Christmas)</w:t>
      </w:r>
      <w:r>
        <w:t xml:space="preserve"> </w:t>
      </w:r>
      <w:r>
        <w:t xml:space="preserve">- Zero-waste initiatives: "Baker's Leftovers" discount lunch deals using same-day ingredients</w:t>
      </w:r>
      <w:r>
        <w:t xml:space="preserve"> </w:t>
      </w:r>
      <w:r>
        <w:t xml:space="preserve">- Signature product: "Napoli in a Box" – curated gift baskets with local produce.</w:t>
      </w:r>
      <w:r>
        <w:t xml:space="preserve"> </w:t>
      </w:r>
      <w:r>
        <w:t xml:space="preserve">*All products are labeled with the baker’s name and origin story, reinforcing Italy Naples' artisanal ethos.*</w:t>
      </w:r>
    </w:p>
    <w:bookmarkEnd w:id="24"/>
    <w:bookmarkStart w:id="25" w:name="pricing-strategy-value-beyond-cost"/>
    <w:p>
      <w:pPr>
        <w:pStyle w:val="Heading3"/>
      </w:pPr>
      <w:r>
        <w:t xml:space="preserve">Pricing Strategy: Value Beyond Cost</w:t>
      </w:r>
    </w:p>
    <w:p>
      <w:pPr>
        <w:pStyle w:val="FirstParagraph"/>
      </w:pPr>
      <w:r>
        <w:t xml:space="preserve">Positioned at 15% above competitors (e.g., €2.80 for a traditional cornetto vs. average €2.40) to reflect heritage quality, not perceived luxury. Key tactics:</w:t>
      </w:r>
      <w:r>
        <w:t xml:space="preserve"> </w:t>
      </w:r>
      <w:r>
        <w:t xml:space="preserve">- "Sunday Legacy" bundle: Family-sized sfogliatella + espresso for €8 (vs. individual items at €3 each)</w:t>
      </w:r>
      <w:r>
        <w:t xml:space="preserve"> </w:t>
      </w:r>
      <w:r>
        <w:t xml:space="preserve">- Loyalty program: Buy 9 pastries, get the 10th free with local tourism partnership discounts</w:t>
      </w:r>
    </w:p>
    <w:bookmarkEnd w:id="25"/>
    <w:bookmarkStart w:id="26" w:name="Xbf62efd16ff7f4a8b85b96159a47fea3e8a85df"/>
    <w:p>
      <w:pPr>
        <w:pStyle w:val="Heading3"/>
      </w:pPr>
      <w:r>
        <w:t xml:space="preserve">Distribution Strategy: Hyper-Local Presence</w:t>
      </w:r>
    </w:p>
    <w:p>
      <w:pPr>
        <w:pStyle w:val="FirstParagraph"/>
      </w:pPr>
      <w:r>
        <w:t xml:space="preserve">Operates as a neighborhood hub in Naples' historic center (via strategic location near Piazza del Plebiscito), supplemented by:</w:t>
      </w:r>
      <w:r>
        <w:t xml:space="preserve"> </w:t>
      </w:r>
      <w:r>
        <w:t xml:space="preserve">- "Baker Delivery" app for same-day orders within 2km, using Vespa couriers to honor Naples' iconic transport</w:t>
      </w:r>
      <w:r>
        <w:t xml:space="preserve"> </w:t>
      </w:r>
      <w:r>
        <w:t xml:space="preserve">- Pop-up stalls at local festivals (e.g., San Gennaro Festival) and markets like Mercato di Porta Nolana</w:t>
      </w:r>
      <w:r>
        <w:t xml:space="preserve"> </w:t>
      </w:r>
      <w:r>
        <w:t xml:space="preserve">- Partnerships with 5 high-end hotels in Italy Naples (e.g., Grand Hotel Vesuvio) for exclusive breakfast menus</w:t>
      </w:r>
    </w:p>
    <w:bookmarkEnd w:id="26"/>
    <w:bookmarkStart w:id="27" w:name="promotion-strategy-community-immersion"/>
    <w:p>
      <w:pPr>
        <w:pStyle w:val="Heading3"/>
      </w:pPr>
      <w:r>
        <w:t xml:space="preserve">Promotion Strategy: Community Immersion</w:t>
      </w:r>
    </w:p>
    <w:p>
      <w:pPr>
        <w:pStyle w:val="FirstParagraph"/>
      </w:pPr>
      <w:r>
        <w:t xml:space="preserve">Traditional advertising is replaced by authentic Naples engagement:</w:t>
      </w:r>
      <w:r>
        <w:t xml:space="preserve"> </w:t>
      </w:r>
      <w:r>
        <w:t xml:space="preserve">-</w:t>
      </w:r>
      <w:r>
        <w:t xml:space="preserve"> </w:t>
      </w:r>
      <w:r>
        <w:rPr>
          <w:bCs/>
          <w:b/>
        </w:rPr>
        <w:t xml:space="preserve">Neighborhood Ambassador Program:</w:t>
      </w:r>
      <w:r>
        <w:t xml:space="preserve"> </w:t>
      </w:r>
      <w:r>
        <w:t xml:space="preserve">Hiring former residents as "Baker Storytellers" to host free weekend baking demos at Piazza Dante</w:t>
      </w:r>
      <w:r>
        <w:t xml:space="preserve"> </w:t>
      </w:r>
      <w:r>
        <w:t xml:space="preserve">-</w:t>
      </w:r>
      <w:r>
        <w:t xml:space="preserve"> </w:t>
      </w:r>
      <w:r>
        <w:rPr>
          <w:bCs/>
          <w:b/>
        </w:rPr>
        <w:t xml:space="preserve">Social Media:</w:t>
      </w:r>
      <w:r>
        <w:t xml:space="preserve"> </w:t>
      </w:r>
      <w:r>
        <w:t xml:space="preserve">Instagram/TikTok content showcasing 15-second video stories of bakers preparing traditional recipes, using #NapoliCheNonMolla (Naples that Doesn't Quit)</w:t>
      </w:r>
      <w:r>
        <w:t xml:space="preserve"> </w:t>
      </w:r>
      <w:r>
        <w:t xml:space="preserve">-</w:t>
      </w:r>
      <w:r>
        <w:t xml:space="preserve"> </w:t>
      </w:r>
      <w:r>
        <w:rPr>
          <w:bCs/>
          <w:b/>
        </w:rPr>
        <w:t xml:space="preserve">Local Partnerships:</w:t>
      </w:r>
      <w:r>
        <w:t xml:space="preserve"> </w:t>
      </w:r>
      <w:r>
        <w:t xml:space="preserve">Co-hosting "Baker &amp; Caffè" events with Naples' historic espresso bars like Caffè Gambrinus</w:t>
      </w:r>
      <w:r>
        <w:t xml:space="preserve"> </w:t>
      </w:r>
      <w:r>
        <w:t xml:space="preserve">-</w:t>
      </w:r>
      <w:r>
        <w:t xml:space="preserve"> </w:t>
      </w:r>
      <w:r>
        <w:rPr>
          <w:bCs/>
          <w:b/>
        </w:rPr>
        <w:t xml:space="preserve">Media Relations:</w:t>
      </w:r>
      <w:r>
        <w:t xml:space="preserve"> </w:t>
      </w:r>
      <w:r>
        <w:t xml:space="preserve">Pitching feature stories to Italian food media (e.g., Gambero Rosso) focusing on Baker’s role in preserving Naples’ baking legacy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Leverage neighborhood presence with "First Week Free" loyalty sign-ups; launch Ambassador Program; secure 2 hotel partnerships</w:t>
            </w:r>
          </w:p>
        </w:tc>
      </w:tr>
      <w:tr>
        <w:tc>
          <w:tcPr/>
          <w:p>
            <w:pPr>
              <w:pStyle w:val="Compact"/>
              <w:jc w:val="left"/>
            </w:pPr>
            <w:r>
              <w:t xml:space="preserve">Q2 (Months 4-6)</w:t>
            </w:r>
          </w:p>
        </w:tc>
        <w:tc>
          <w:tcPr/>
          <w:p>
            <w:pPr>
              <w:pStyle w:val="Compact"/>
              <w:jc w:val="left"/>
            </w:pPr>
            <w:r>
              <w:t xml:space="preserve">Deploy app delivery service; host inaugural San Gennaro festival pop-up; release #NapoliCheNonMolla social campaign</w:t>
            </w:r>
          </w:p>
        </w:tc>
      </w:tr>
      <w:tr>
        <w:tc>
          <w:tcPr/>
          <w:p>
            <w:pPr>
              <w:pStyle w:val="Compact"/>
              <w:jc w:val="left"/>
            </w:pPr>
            <w:r>
              <w:t xml:space="preserve">Q3 (Months 7-9)</w:t>
            </w:r>
          </w:p>
        </w:tc>
        <w:tc>
          <w:tcPr/>
          <w:p>
            <w:pPr>
              <w:pStyle w:val="Compact"/>
              <w:jc w:val="left"/>
            </w:pPr>
            <w:r>
              <w:t xml:space="preserve">Expand to 5 additional tourist hotspots; introduce "Baker's Leftovers" lunch deals; secure feature in travel guide</w:t>
            </w:r>
          </w:p>
        </w:tc>
      </w:tr>
      <w:tr>
        <w:tc>
          <w:tcPr/>
          <w:p>
            <w:pPr>
              <w:pStyle w:val="Compact"/>
              <w:jc w:val="left"/>
            </w:pPr>
            <w:r>
              <w:t xml:space="preserve">Q4 (Months 10-12)</w:t>
            </w:r>
          </w:p>
        </w:tc>
        <w:tc>
          <w:tcPr/>
          <w:p>
            <w:pPr>
              <w:pStyle w:val="Compact"/>
              <w:jc w:val="left"/>
            </w:pPr>
            <w:r>
              <w:t xml:space="preserve">Achieve 500 regular customers; launch holiday gift boxes; present annual Naples heritage report</w:t>
            </w:r>
          </w:p>
        </w:tc>
      </w:tr>
    </w:tbl>
    <w:bookmarkEnd w:id="29"/>
    <w:bookmarkStart w:id="30" w:name="budget-allocation-first-year"/>
    <w:p>
      <w:pPr>
        <w:pStyle w:val="Heading2"/>
      </w:pPr>
      <w:r>
        <w:t xml:space="preserve">Budget Allocation (First Year)</w:t>
      </w:r>
    </w:p>
    <w:p>
      <w:pPr>
        <w:pStyle w:val="FirstParagraph"/>
      </w:pPr>
      <w:r>
        <w:t xml:space="preserve">€150,000 total marketing budget distributed as:</w:t>
      </w:r>
      <w:r>
        <w:t xml:space="preserve"> </w:t>
      </w:r>
      <w:r>
        <w:t xml:space="preserve">- 35% Local Partnerships &amp; Events (e.g., festival participation, hotel collaborations)</w:t>
      </w:r>
      <w:r>
        <w:t xml:space="preserve"> </w:t>
      </w:r>
      <w:r>
        <w:t xml:space="preserve">- 25% Digital Marketing (Instagram/TikTok ads targeting Naples + tourism keywords)</w:t>
      </w:r>
      <w:r>
        <w:t xml:space="preserve"> </w:t>
      </w:r>
      <w:r>
        <w:t xml:space="preserve">- 20% Community Engagement (Ambassador stipends, neighborhood events)</w:t>
      </w:r>
      <w:r>
        <w:t xml:space="preserve"> </w:t>
      </w:r>
      <w:r>
        <w:t xml:space="preserve">- 15% Content Creation (video stories, social media content)</w:t>
      </w:r>
      <w:r>
        <w:t xml:space="preserve"> </w:t>
      </w:r>
      <w:r>
        <w:t xml:space="preserve">- 5% PR &amp; Media Relations</w:t>
      </w:r>
      <w:r>
        <w:t xml:space="preserve"> </w:t>
      </w:r>
      <w:r>
        <w:t xml:space="preserve">*All spending prioritizes Naples-specific channels: local radio shows, Neapolitan food blogs, and tourist information centers.*</w:t>
      </w:r>
    </w:p>
    <w:bookmarkEnd w:id="30"/>
    <w:bookmarkStart w:id="31" w:name="evaluation-metrics"/>
    <w:p>
      <w:pPr>
        <w:pStyle w:val="Heading2"/>
      </w:pPr>
      <w:r>
        <w:t xml:space="preserve">Evaluation Metrics</w:t>
      </w:r>
    </w:p>
    <w:p>
      <w:pPr>
        <w:pStyle w:val="FirstParagraph"/>
      </w:pPr>
      <w:r>
        <w:t xml:space="preserve">Success is measured through Naples-specific KPIs:</w:t>
      </w:r>
      <w:r>
        <w:t xml:space="preserve"> </w:t>
      </w:r>
      <w:r>
        <w:t xml:space="preserve">-</w:t>
      </w:r>
      <w:r>
        <w:t xml:space="preserve"> </w:t>
      </w:r>
      <w:r>
        <w:rPr>
          <w:bCs/>
          <w:b/>
        </w:rPr>
        <w:t xml:space="preserve">Community Impact:</w:t>
      </w:r>
      <w:r>
        <w:t xml:space="preserve"> </w:t>
      </w:r>
      <w:r>
        <w:t xml:space="preserve">30+ weekly neighborhood engagement events; 85% positive sentiment in local social mentions</w:t>
      </w:r>
      <w:r>
        <w:t xml:space="preserve"> </w:t>
      </w:r>
      <w:r>
        <w:t xml:space="preserve">-</w:t>
      </w:r>
      <w:r>
        <w:t xml:space="preserve"> </w:t>
      </w:r>
      <w:r>
        <w:rPr>
          <w:bCs/>
          <w:b/>
        </w:rPr>
        <w:t xml:space="preserve">Sales Performance:</w:t>
      </w:r>
      <w:r>
        <w:t xml:space="preserve"> </w:t>
      </w:r>
      <w:r>
        <w:t xml:space="preserve">Tourism revenue reaching 40% by Month 12; average order value &gt;€6.50</w:t>
      </w:r>
      <w:r>
        <w:t xml:space="preserve"> </w:t>
      </w:r>
      <w:r>
        <w:t xml:space="preserve">-</w:t>
      </w:r>
      <w:r>
        <w:t xml:space="preserve"> </w:t>
      </w:r>
      <w:r>
        <w:rPr>
          <w:bCs/>
          <w:b/>
        </w:rPr>
        <w:t xml:space="preserve">Brand Health:</w:t>
      </w:r>
      <w:r>
        <w:t xml:space="preserve"> </w:t>
      </w:r>
      <w:r>
        <w:t xml:space="preserve">Surveys showing "Baker = Naples' most authentic bakery" (target: 75% recognition)</w:t>
      </w:r>
    </w:p>
    <w:bookmarkEnd w:id="31"/>
    <w:bookmarkStart w:id="32" w:name="the-baker-difference-in-italy-naples"/>
    <w:p>
      <w:pPr>
        <w:pStyle w:val="Heading2"/>
      </w:pPr>
      <w:r>
        <w:t xml:space="preserve">The Baker Difference in Italy Naples</w:t>
      </w:r>
    </w:p>
    <w:p>
      <w:pPr>
        <w:pStyle w:val="FirstParagraph"/>
      </w:pPr>
      <w:r>
        <w:t xml:space="preserve">This Marketing Plan transcends typical bakery campaigns by embedding Baker within Naples' soul. Unlike competitors focusing solely on transactions, Baker’s strategy celebrates the city's identity – where every croissant tells a story of San Carlo Street or the Chiaia district. By making "Baker" a living symbol of Naples’ culinary resilience, this plan ensures sustainable growth while honoring the legacy of Italy Naples’ baking tradition. As one local resident noted: "When you taste Baker’s pastry, you taste 100 years of Naples in your mouth." This Marketing Plan doesn’t just sell products; it cultivates belonging – the true essence of being a Baker in 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Italy Naples</dc:title>
  <dc:creator/>
  <dc:language>en</dc:language>
  <cp:keywords/>
  <dcterms:created xsi:type="dcterms:W3CDTF">2026-07-22T16:49:59Z</dcterms:created>
  <dcterms:modified xsi:type="dcterms:W3CDTF">2026-07-22T16:49:59Z</dcterms:modified>
</cp:coreProperties>
</file>

<file path=docProps/custom.xml><?xml version="1.0" encoding="utf-8"?>
<Properties xmlns="http://schemas.openxmlformats.org/officeDocument/2006/custom-properties" xmlns:vt="http://schemas.openxmlformats.org/officeDocument/2006/docPropsVTypes"/>
</file>