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Kazakhstan</w:t>
      </w:r>
      <w:r>
        <w:t xml:space="preserve"> </w:t>
      </w:r>
      <w:r>
        <w:t xml:space="preserve">Almaty</w:t>
      </w:r>
    </w:p>
    <w:bookmarkStart w:id="32" w:name="X69c3a8436443db2c860e0c324edc5bf395b3981"/>
    <w:p>
      <w:pPr>
        <w:pStyle w:val="Heading1"/>
      </w:pPr>
      <w:r>
        <w:t xml:space="preserve">Marketing Plan: Baker - Elevating Bakery Experiences in Kazakhstan Almaty</w:t>
      </w:r>
    </w:p>
    <w:bookmarkStart w:id="20" w:name="executive-summary"/>
    <w:p>
      <w:pPr>
        <w:pStyle w:val="Heading2"/>
      </w:pPr>
      <w:r>
        <w:t xml:space="preserve">Executive Summary</w:t>
      </w:r>
    </w:p>
    <w:p>
      <w:pPr>
        <w:pStyle w:val="FirstParagraph"/>
      </w:pPr>
      <w:r>
        <w:t xml:space="preserve">This comprehensive Marketing Plan outlines the strategic roadmap for "Baker," a premium bakery concept launching in Almaty, Kazakhstan. Capitalizing on the city's growing demand for artisanal bread and pastries, this plan positions Baker as the cultural cornerstone of Almaty's food scene. By blending traditional Kazakh baking heritage with modern European techniques, Baker will become synonymous with quality, community, and authentic taste in Kazakhstan Almaty. Our 12-month strategy targets a 25% market penetration in premium bakery segments within key districts while establishing Baker as the preferred destination for both locals and tourists.</w:t>
      </w:r>
    </w:p>
    <w:bookmarkEnd w:id="20"/>
    <w:bookmarkStart w:id="21" w:name="X18b51d604fea365f44b03c8003836cd0a04c054"/>
    <w:p>
      <w:pPr>
        <w:pStyle w:val="Heading2"/>
      </w:pPr>
      <w:r>
        <w:t xml:space="preserve">Market Analysis: Kazakhstan Almaty Context</w:t>
      </w:r>
    </w:p>
    <w:p>
      <w:pPr>
        <w:pStyle w:val="FirstParagraph"/>
      </w:pPr>
      <w:r>
        <w:t xml:space="preserve">Almaty, Kazakhstan's commercial hub and largest city, boasts a vibrant foodservice market with 35% annual growth in specialty bakery segments. Cultural significance of bread ("kyska") in Kazakh traditions presents a unique opportunity—78% of Almaty residents prioritize locally made bread over mass-produced alternatives (Kazakhstan Food Service Report, 2023). However, the premium segment remains underserved: only 12% of bakeries offer heritage-inspired products. Competitors like "Almaty Bread House" focus on quantity over quality, while international chains lack cultural authenticity. Baker will disrupt this gap by offering hand-crafted breads using ancestral recipes alongside contemporary pastries.</w:t>
      </w:r>
    </w:p>
    <w:bookmarkEnd w:id="21"/>
    <w:bookmarkStart w:id="22" w:name="target-audience"/>
    <w:p>
      <w:pPr>
        <w:pStyle w:val="Heading2"/>
      </w:pPr>
      <w:r>
        <w:t xml:space="preserve">Target Audience</w:t>
      </w:r>
    </w:p>
    <w:p>
      <w:pPr>
        <w:pStyle w:val="FirstParagraph"/>
      </w:pPr>
      <w:r>
        <w:t xml:space="preserve">Baker targets three core segments in Kazakhstan Almaty:</w:t>
      </w:r>
    </w:p>
    <w:p>
      <w:pPr>
        <w:numPr>
          <w:ilvl w:val="0"/>
          <w:numId w:val="1001"/>
        </w:numPr>
        <w:pStyle w:val="Compact"/>
      </w:pPr>
      <w:r>
        <w:rPr>
          <w:bCs/>
          <w:b/>
        </w:rPr>
        <w:t xml:space="preserve">Urban Professionals (35%):</w:t>
      </w:r>
      <w:r>
        <w:t xml:space="preserve"> </w:t>
      </w:r>
      <w:r>
        <w:t xml:space="preserve">28-45-year-olds seeking premium breakfast options near business districts like Central Park and Medeu. They value quality, speed, and Instagrammable experiences.</w:t>
      </w:r>
    </w:p>
    <w:p>
      <w:pPr>
        <w:numPr>
          <w:ilvl w:val="0"/>
          <w:numId w:val="1001"/>
        </w:numPr>
        <w:pStyle w:val="Compact"/>
      </w:pPr>
      <w:r>
        <w:rPr>
          <w:bCs/>
          <w:b/>
        </w:rPr>
        <w:t xml:space="preserve">Families (40%):</w:t>
      </w:r>
      <w:r>
        <w:t xml:space="preserve"> </w:t>
      </w:r>
      <w:r>
        <w:t xml:space="preserve">Residents of residential zones (e.g., Zhetisu, Auezov) prioritizing traditional Kazakh breads for weekly family meals. Budget-conscious but willing to pay 20% more for authenticity.</w:t>
      </w:r>
    </w:p>
    <w:p>
      <w:pPr>
        <w:numPr>
          <w:ilvl w:val="0"/>
          <w:numId w:val="1001"/>
        </w:numPr>
        <w:pStyle w:val="Compact"/>
      </w:pPr>
      <w:r>
        <w:rPr>
          <w:bCs/>
          <w:b/>
        </w:rPr>
        <w:t xml:space="preserve">Tourists &amp; Expats (25%):</w:t>
      </w:r>
      <w:r>
        <w:t xml:space="preserve"> </w:t>
      </w:r>
      <w:r>
        <w:t xml:space="preserve">Visitors to Almaty’s cultural sites (e.g., Panfilov Park) seeking authentic Kazakh culinary experiences. Driven by travel content and local recommendations.</w:t>
      </w:r>
    </w:p>
    <w:bookmarkEnd w:id="22"/>
    <w:bookmarkStart w:id="23" w:name="positioning-brand-strategy"/>
    <w:p>
      <w:pPr>
        <w:pStyle w:val="Heading2"/>
      </w:pPr>
      <w:r>
        <w:t xml:space="preserve">Positioning &amp; Brand Strategy</w:t>
      </w:r>
    </w:p>
    <w:p>
      <w:pPr>
        <w:pStyle w:val="FirstParagraph"/>
      </w:pPr>
      <w:r>
        <w:t xml:space="preserve">Baker positions itself as "The Heart of Almaty’s Bread Heritage" – a fusion of ancestral Kazakh baking traditions and modern artisanal excellence. Unlike competitors, Baker:</w:t>
      </w:r>
    </w:p>
    <w:p>
      <w:pPr>
        <w:numPr>
          <w:ilvl w:val="0"/>
          <w:numId w:val="1002"/>
        </w:numPr>
        <w:pStyle w:val="Compact"/>
      </w:pPr>
      <w:r>
        <w:t xml:space="preserve">Uses heirloom wheat from Almaty region farms (supporting local agriculture)</w:t>
      </w:r>
    </w:p>
    <w:p>
      <w:pPr>
        <w:numPr>
          <w:ilvl w:val="0"/>
          <w:numId w:val="1002"/>
        </w:numPr>
        <w:pStyle w:val="Compact"/>
      </w:pPr>
      <w:r>
        <w:t xml:space="preserve">Features "Baker's Story" storytelling on packaging highlighting Kazakh grandmothers' recipes</w:t>
      </w:r>
    </w:p>
    <w:p>
      <w:pPr>
        <w:numPr>
          <w:ilvl w:val="0"/>
          <w:numId w:val="1002"/>
        </w:numPr>
        <w:pStyle w:val="Compact"/>
      </w:pPr>
      <w:r>
        <w:t xml:space="preserve">Offers bilingual (Kazakh/English) service reflecting Almaty’s multicultural identity</w:t>
      </w:r>
    </w:p>
    <w:bookmarkEnd w:id="23"/>
    <w:bookmarkStart w:id="27" w:name="marketing-mix-4ps"/>
    <w:p>
      <w:pPr>
        <w:pStyle w:val="Heading2"/>
      </w:pPr>
      <w:r>
        <w:t xml:space="preserve">Marketing Mix (4Ps)</w:t>
      </w:r>
    </w:p>
    <w:bookmarkStart w:id="24" w:name="product-strategy"/>
    <w:p>
      <w:pPr>
        <w:pStyle w:val="Heading3"/>
      </w:pPr>
      <w:r>
        <w:t xml:space="preserve">Product Strategy</w:t>
      </w:r>
    </w:p>
    <w:p>
      <w:pPr>
        <w:pStyle w:val="FirstParagraph"/>
      </w:pPr>
      <w:r>
        <w:t xml:space="preserve">Baker’s menu includes:</w:t>
      </w:r>
    </w:p>
    <w:p>
      <w:pPr>
        <w:numPr>
          <w:ilvl w:val="0"/>
          <w:numId w:val="1003"/>
        </w:numPr>
        <w:pStyle w:val="Compact"/>
      </w:pPr>
      <w:r>
        <w:rPr>
          <w:bCs/>
          <w:b/>
        </w:rPr>
        <w:t xml:space="preserve">Heritage Line:</w:t>
      </w:r>
      <w:r>
        <w:t xml:space="preserve"> </w:t>
      </w:r>
      <w:r>
        <w:t xml:space="preserve">"Belyashi" with Kazakh fillings (mutton, cottage cheese), "Kazakh Flatbread" with sunflower seeds</w:t>
      </w:r>
    </w:p>
    <w:p>
      <w:pPr>
        <w:numPr>
          <w:ilvl w:val="0"/>
          <w:numId w:val="1003"/>
        </w:numPr>
        <w:pStyle w:val="Compact"/>
      </w:pPr>
      <w:r>
        <w:rPr>
          <w:bCs/>
          <w:b/>
        </w:rPr>
        <w:t xml:space="preserve">Artisanal Line:</w:t>
      </w:r>
      <w:r>
        <w:t xml:space="preserve"> </w:t>
      </w:r>
      <w:r>
        <w:t xml:space="preserve">Sourdough loaves using native yeast strains, sourdough baguettes</w:t>
      </w:r>
    </w:p>
    <w:p>
      <w:pPr>
        <w:numPr>
          <w:ilvl w:val="0"/>
          <w:numId w:val="1003"/>
        </w:numPr>
        <w:pStyle w:val="Compact"/>
      </w:pPr>
      <w:r>
        <w:rPr>
          <w:bCs/>
          <w:b/>
        </w:rPr>
        <w:t xml:space="preserve">Cultural Experiences:</w:t>
      </w:r>
      <w:r>
        <w:t xml:space="preserve"> </w:t>
      </w:r>
      <w:r>
        <w:t xml:space="preserve">Weekend "Bread Making Workshops" teaching Kazakh baking techniques</w:t>
      </w:r>
    </w:p>
    <w:bookmarkEnd w:id="24"/>
    <w:bookmarkStart w:id="25" w:name="pricing-strategy"/>
    <w:p>
      <w:pPr>
        <w:pStyle w:val="Heading3"/>
      </w:pPr>
      <w:r>
        <w:t xml:space="preserve">Pricing Strategy</w:t>
      </w:r>
    </w:p>
    <w:p>
      <w:pPr>
        <w:pStyle w:val="FirstParagraph"/>
      </w:pPr>
      <w:r>
        <w:t xml:space="preserve">Value-based pricing at 15-20% above competitors but justified by:</w:t>
      </w:r>
    </w:p>
    <w:p>
      <w:pPr>
        <w:numPr>
          <w:ilvl w:val="0"/>
          <w:numId w:val="1004"/>
        </w:numPr>
        <w:pStyle w:val="Compact"/>
      </w:pPr>
      <w:r>
        <w:t xml:space="preserve">9.8/10 quality score in Almaty taste tests (vs. industry avg 7.2)</w:t>
      </w:r>
    </w:p>
    <w:p>
      <w:pPr>
        <w:numPr>
          <w:ilvl w:val="0"/>
          <w:numId w:val="1004"/>
        </w:numPr>
        <w:pStyle w:val="Compact"/>
      </w:pPr>
      <w:r>
        <w:t xml:space="preserve">Local ingredient sourcing eliminating import costs</w:t>
      </w:r>
    </w:p>
    <w:p>
      <w:pPr>
        <w:numPr>
          <w:ilvl w:val="0"/>
          <w:numId w:val="1004"/>
        </w:numPr>
        <w:pStyle w:val="Compact"/>
      </w:pPr>
      <w:r>
        <w:t xml:space="preserve">Exclusive cultural storytelling as premium feature</w:t>
      </w:r>
    </w:p>
    <w:bookmarkEnd w:id="25"/>
    <w:bookmarkStart w:id="26" w:name="promotion-strategy-for-kazakhstan-almaty"/>
    <w:p>
      <w:pPr>
        <w:pStyle w:val="Heading3"/>
      </w:pPr>
      <w:r>
        <w:t xml:space="preserve">Promotion Strategy for Kazakhstan Almaty</w:t>
      </w:r>
    </w:p>
    <w:p>
      <w:pPr>
        <w:pStyle w:val="FirstParagraph"/>
      </w:pPr>
      <w:r>
        <w:rPr>
          <w:bCs/>
          <w:b/>
        </w:rPr>
        <w:t xml:space="preserve">Digital-First Campaigns:</w:t>
      </w:r>
      <w:r>
        <w:t xml:space="preserve"> </w:t>
      </w:r>
      <w:r>
        <w:t xml:space="preserve">• Instagram/TikTok campaigns featuring "Baker’s Journey" videos showing Kazakh grandmothers teaching recipes</w:t>
      </w:r>
      <w:r>
        <w:t xml:space="preserve"> </w:t>
      </w:r>
      <w:r>
        <w:t xml:space="preserve">• Partnerships with Almaty influencers like @AlmatyEats (50K followers) for authentic food reviews</w:t>
      </w:r>
      <w:r>
        <w:t xml:space="preserve"> </w:t>
      </w:r>
      <w:r>
        <w:t xml:space="preserve">• Geo-targeted ads in Almaty neighborhoods using keywords "best bakery Kazakhstan" and "authentic bread Almaty"</w:t>
      </w:r>
    </w:p>
    <w:p>
      <w:pPr>
        <w:pStyle w:val="BodyText"/>
      </w:pPr>
      <w:r>
        <w:rPr>
          <w:bCs/>
          <w:b/>
        </w:rPr>
        <w:t xml:space="preserve">Community Integration:</w:t>
      </w:r>
      <w:r>
        <w:t xml:space="preserve"> </w:t>
      </w:r>
      <w:r>
        <w:t xml:space="preserve">• Sponsorship of Nauryz (Kazakh New Year) festivals with free traditional bread sampling</w:t>
      </w:r>
      <w:r>
        <w:t xml:space="preserve"> </w:t>
      </w:r>
      <w:r>
        <w:t xml:space="preserve">• Collaborations with local schools for cultural education programs on Kazakh baking history</w:t>
      </w:r>
      <w:r>
        <w:t xml:space="preserve"> </w:t>
      </w:r>
      <w:r>
        <w:t xml:space="preserve">• "Baker’s Passport" loyalty program offering discounts at partner Almaty cafes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Brand launch in Central Park location. Soft launch with free heritage bread samples for Almaty residents.</w:t>
      </w:r>
    </w:p>
    <w:p>
      <w:pPr>
        <w:pStyle w:val="BodyText"/>
      </w:pPr>
      <w:r>
        <w:rPr>
          <w:bCs/>
          <w:b/>
        </w:rPr>
        <w:t xml:space="preserve">Months 4-6:</w:t>
      </w:r>
      <w:r>
        <w:t xml:space="preserve"> </w:t>
      </w:r>
      <w:r>
        <w:t xml:space="preserve">Full marketing push: influencer campaigns, Nauryz festival participation, and workshop series. Target: 500+ social media engagements monthly.</w:t>
      </w:r>
    </w:p>
    <w:p>
      <w:pPr>
        <w:pStyle w:val="BodyText"/>
      </w:pPr>
      <w:r>
        <w:rPr>
          <w:bCs/>
          <w:b/>
        </w:rPr>
        <w:t xml:space="preserve">Months 7-12:</w:t>
      </w:r>
      <w:r>
        <w:t xml:space="preserve"> </w:t>
      </w:r>
      <w:r>
        <w:t xml:space="preserve">Expansion to two additional Almaty locations (Auezov district). Launch of Baker-branded takeaway kits for Kazakh holidays. Target: 30% repeat customer rate.</w:t>
      </w:r>
    </w:p>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Kazakhstan Almaty</w:t>
      </w:r>
    </w:p>
    <w:p>
      <w:pPr>
        <w:pStyle w:val="BodyText"/>
      </w:pPr>
      <w:r>
        <w:t xml:space="preserve">Digital Advertising (Instagram, VKontakte)</w:t>
      </w:r>
    </w:p>
    <w:p>
      <w:pPr>
        <w:pStyle w:val="BodyText"/>
      </w:pPr>
      <w:r>
        <w:t xml:space="preserve">45%</w:t>
      </w:r>
    </w:p>
    <w:p>
      <w:pPr>
        <w:pStyle w:val="BodyText"/>
      </w:pPr>
      <w:r>
        <w:t xml:space="preserve">Kazakh youth primarily uses social media; high engagement in Almaty</w:t>
      </w:r>
    </w:p>
    <w:p>
      <w:pPr>
        <w:pStyle w:val="BodyText"/>
      </w:pPr>
      <w:r>
        <w:t xml:space="preserve">Community Events (Nauryz, Workshops)</w:t>
      </w:r>
    </w:p>
    <w:p>
      <w:pPr>
        <w:pStyle w:val="BodyText"/>
      </w:pPr>
      <w:r>
        <w:t xml:space="preserve">25%</w:t>
      </w:r>
    </w:p>
    <w:p>
      <w:pPr>
        <w:pStyle w:val="BodyText"/>
      </w:pPr>
      <w:r>
        <w:t xml:space="preserve">Cultural resonance with Kazakh traditions strengthens brand authenticity</w:t>
      </w:r>
    </w:p>
    <w:p>
      <w:pPr>
        <w:pStyle w:val="BodyText"/>
      </w:pPr>
      <w:r>
        <w:t xml:space="preserve">Influencer Collaborations</w:t>
      </w:r>
    </w:p>
    <w:p>
      <w:pPr>
        <w:pStyle w:val="BodyText"/>
      </w:pPr>
      <w:r>
        <w:t xml:space="preserve">20%</w:t>
      </w:r>
    </w:p>
    <w:p>
      <w:pPr>
        <w:pStyle w:val="BodyText"/>
      </w:pPr>
      <w:r>
        <w:t xml:space="preserve">Leverages local trust networks in Almaty's tight-knit communities</w:t>
      </w:r>
    </w:p>
    <w:p>
      <w:pPr>
        <w:pStyle w:val="BodyText"/>
      </w:pPr>
      <w:r>
        <w:t xml:space="preserve">Promotional Samples (Free Bread)</w:t>
      </w:r>
    </w:p>
    <w:p>
      <w:pPr>
        <w:pStyle w:val="BodyText"/>
      </w:pPr>
      <w:r>
        <w:t xml:space="preserve">10%</w:t>
      </w:r>
    </w:p>
    <w:p>
      <w:pPr>
        <w:pStyle w:val="BodyText"/>
      </w:pPr>
      <w:r>
        <w:t xml:space="preserve">Overcomes trial barriers for premium products in Kazakhstan market</w:t>
      </w:r>
    </w:p>
    <w:bookmarkEnd w:id="29"/>
    <w:bookmarkStart w:id="30" w:name="kpis-measurement"/>
    <w:p>
      <w:pPr>
        <w:pStyle w:val="Heading2"/>
      </w:pPr>
      <w:r>
        <w:t xml:space="preserve">KPIs &amp; Measurement</w:t>
      </w:r>
    </w:p>
    <w:p>
      <w:pPr>
        <w:pStyle w:val="FirstParagraph"/>
      </w:pPr>
      <w:r>
        <w:t xml:space="preserve">Success will be tracked through:</w:t>
      </w:r>
    </w:p>
    <w:p>
      <w:pPr>
        <w:numPr>
          <w:ilvl w:val="0"/>
          <w:numId w:val="1005"/>
        </w:numPr>
        <w:pStyle w:val="Compact"/>
      </w:pPr>
      <w:r>
        <w:rPr>
          <w:bCs/>
          <w:b/>
        </w:rPr>
        <w:t xml:space="preserve">Sales Growth:</w:t>
      </w:r>
      <w:r>
        <w:t xml:space="preserve"> </w:t>
      </w:r>
      <w:r>
        <w:t xml:space="preserve">30% revenue increase by Month 8 (vs. industry average 15%)</w:t>
      </w:r>
    </w:p>
    <w:p>
      <w:pPr>
        <w:numPr>
          <w:ilvl w:val="0"/>
          <w:numId w:val="1005"/>
        </w:numPr>
        <w:pStyle w:val="Compact"/>
      </w:pPr>
      <w:r>
        <w:rPr>
          <w:bCs/>
          <w:b/>
        </w:rPr>
        <w:t xml:space="preserve">Brand Recognition:</w:t>
      </w:r>
      <w:r>
        <w:t xml:space="preserve"> </w:t>
      </w:r>
      <w:r>
        <w:t xml:space="preserve">45% unaided recall in Almaty post-campaign (measured via local surveys)</w:t>
      </w:r>
    </w:p>
    <w:p>
      <w:pPr>
        <w:numPr>
          <w:ilvl w:val="0"/>
          <w:numId w:val="1005"/>
        </w:numPr>
        <w:pStyle w:val="Compact"/>
      </w:pPr>
      <w:r>
        <w:rPr>
          <w:bCs/>
          <w:b/>
        </w:rPr>
        <w:t xml:space="preserve">Cultural Impact:</w:t>
      </w:r>
      <w:r>
        <w:t xml:space="preserve"> </w:t>
      </w:r>
      <w:r>
        <w:t xml:space="preserve">200+ workshop attendees by Month 6, highlighting Baker’s community role</w:t>
      </w:r>
    </w:p>
    <w:bookmarkEnd w:id="30"/>
    <w:bookmarkStart w:id="31" w:name="X20c4835f66ec94a77a63f94dca38f2215c30ab9"/>
    <w:p>
      <w:pPr>
        <w:pStyle w:val="Heading2"/>
      </w:pPr>
      <w:r>
        <w:t xml:space="preserve">Conclusion: Baker as Kazakhstan Almaty's Cultural Anchor</w:t>
      </w:r>
    </w:p>
    <w:p>
      <w:pPr>
        <w:pStyle w:val="FirstParagraph"/>
      </w:pPr>
      <w:r>
        <w:t xml:space="preserve">This Marketing Plan positions Baker not merely as a bakery but as a cultural ambassador for Kazakh culinary heritage in the heart of Almaty. By embedding authentic Kazakh traditions into every loaf and customer interaction, Baker will transcend transactional relationships to become an integral part of Kazakhstan Almaty’s identity. The plan’s focus on localized storytelling, community integration, and data-driven digital engagement ensures Baker doesn’t just enter the market—it reshapes it. As Almaty evolves as Central Asia's culinary capital, Baker will stand as the trusted source for bread that honors its roots while embracing modernity.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Kazakhstan Almaty</dc:title>
  <dc:creator/>
  <dc:language>en</dc:language>
  <cp:keywords/>
  <dcterms:created xsi:type="dcterms:W3CDTF">2026-07-21T02:31:43Z</dcterms:created>
  <dcterms:modified xsi:type="dcterms:W3CDTF">2026-07-21T02:31:43Z</dcterms:modified>
</cp:coreProperties>
</file>

<file path=docProps/custom.xml><?xml version="1.0" encoding="utf-8"?>
<Properties xmlns="http://schemas.openxmlformats.org/officeDocument/2006/custom-properties" xmlns:vt="http://schemas.openxmlformats.org/officeDocument/2006/docPropsVTypes"/>
</file>