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Kuala</w:t>
      </w:r>
      <w:r>
        <w:t xml:space="preserve"> </w:t>
      </w:r>
      <w:r>
        <w:t xml:space="preserve">Lumpur</w:t>
      </w:r>
      <w:r>
        <w:t xml:space="preserve"> </w:t>
      </w:r>
      <w:r>
        <w:t xml:space="preserve">Malaysia</w:t>
      </w:r>
    </w:p>
    <w:bookmarkStart w:id="32" w:name="Xff088cc355a58d7f6a1ba30644d95e86bbd4198"/>
    <w:p>
      <w:pPr>
        <w:pStyle w:val="Heading1"/>
      </w:pPr>
      <w:r>
        <w:t xml:space="preserve">Comprehensive Marketing Plan for Baker: Dominating the Kuala Lumpur Bakery Market in Malaysia</w:t>
      </w:r>
    </w:p>
    <w:bookmarkStart w:id="20" w:name="executive-summary"/>
    <w:p>
      <w:pPr>
        <w:pStyle w:val="Heading2"/>
      </w:pPr>
      <w:r>
        <w:t xml:space="preserve">Executive Summary</w:t>
      </w:r>
    </w:p>
    <w:p>
      <w:pPr>
        <w:pStyle w:val="FirstParagraph"/>
      </w:pPr>
      <w:r>
        <w:t xml:space="preserve">This Marketing Plan outlines a strategic roadmap for "Baker," a premium bakery brand targeting the vibrant Malaysian market, with Kuala Lumpur as its primary launch hub. Recognizing the growing demand for artisanal baked goods in Malaysia's capital city, this plan leverages local cultural nuances and urban consumer trends to establish Baker as KL's preferred bakery destination. The strategy focuses on achieving 15% market share in KL's premium bakery segment within 24 months through hyper-localized marketing, digital innovation, and community integration—all while upholding Baker's commitment to authentic craftsmanship.</w:t>
      </w:r>
    </w:p>
    <w:bookmarkEnd w:id="20"/>
    <w:bookmarkStart w:id="21" w:name="X97b917880f421c500e0abfefbfff296440b5c6a"/>
    <w:p>
      <w:pPr>
        <w:pStyle w:val="Heading2"/>
      </w:pPr>
      <w:r>
        <w:t xml:space="preserve">Situation Analysis: Baker in Malaysia Kuala Lumpur</w:t>
      </w:r>
    </w:p>
    <w:p>
      <w:pPr>
        <w:pStyle w:val="FirstParagraph"/>
      </w:pPr>
      <w:r>
        <w:t xml:space="preserve">Kuala Lumpur's bakery landscape is highly competitive but underserved in premium artisanal offerings. According to Statista (2023), Malaysia's bakery market is valued at RM15 billion, with KL accounting for 40% of sales. However, 78% of consumers report dissatisfaction with "generic" bakery experiences—presenting a critical gap Baker will fill. Cultural factors are pivotal: Malaysians prioritize fresh ingredients (67% cite this as key), crave nostalgic flavors (e.g., kaya toast), and increasingly seek Instagrammable food experiences. Baker's unique selling proposition—handcrafted, heritage-inspired pastries using locally sourced ingredients like Penang pandan and Sarawak durian—positions us perfectly for Malaysia Kuala Lumpur's culinary renaissance.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(30-45 years):</w:t>
      </w:r>
      <w:r>
        <w:t xml:space="preserve"> </w:t>
      </w:r>
      <w:r>
        <w:t xml:space="preserve">Busy KL office workers seeking premium breakfast options. Willing to pay 20% more for quality. Key touchpoints: Instagram, GrabFood, office lunch deliveries.</w:t>
      </w:r>
    </w:p>
    <w:p>
      <w:pPr>
        <w:numPr>
          <w:ilvl w:val="0"/>
          <w:numId w:val="1001"/>
        </w:numPr>
        <w:pStyle w:val="Compact"/>
      </w:pPr>
      <w:r>
        <w:rPr>
          <w:bCs/>
          <w:b/>
        </w:rPr>
        <w:t xml:space="preserve">Nostalgic Malaysians (45-65 years):</w:t>
      </w:r>
      <w:r>
        <w:t xml:space="preserve"> </w:t>
      </w:r>
      <w:r>
        <w:t xml:space="preserve">Value traditional flavors (kuih lapis, roti canai) but demand modern presentation. Primary channels: community Facebook groups, local events.</w:t>
      </w:r>
    </w:p>
    <w:p>
      <w:pPr>
        <w:numPr>
          <w:ilvl w:val="0"/>
          <w:numId w:val="1001"/>
        </w:numPr>
        <w:pStyle w:val="Compact"/>
      </w:pPr>
      <w:r>
        <w:rPr>
          <w:bCs/>
          <w:b/>
        </w:rPr>
        <w:t xml:space="preserve">Millennial Families:</w:t>
      </w:r>
      <w:r>
        <w:t xml:space="preserve"> </w:t>
      </w:r>
      <w:r>
        <w:t xml:space="preserve">Focus on healthy options (gluten-free, organic). Drive through school zones and family-centric locations like Sunway Pyramid.</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RM5.2 million in sales revenue from KL operations within 18 months</w:t>
      </w:r>
    </w:p>
    <w:bookmarkEnd w:id="23"/>
    <w:bookmarkStart w:id="27" w:name="X280175f6d19b8aead70336c286e2dc78bd53df0"/>
    <w:p>
      <w:pPr>
        <w:pStyle w:val="Heading2"/>
      </w:pPr>
      <w:r>
        <w:t xml:space="preserve">Strategic Marketing Pillars for Malaysia Kuala Lumpur</w:t>
      </w:r>
    </w:p>
    <w:bookmarkStart w:id="24" w:name="hyper-local-product-integration"/>
    <w:p>
      <w:pPr>
        <w:pStyle w:val="Heading3"/>
      </w:pPr>
      <w:r>
        <w:t xml:space="preserve">1. Hyper-Local Product Integration</w:t>
      </w:r>
    </w:p>
    <w:p>
      <w:pPr>
        <w:pStyle w:val="FirstParagraph"/>
      </w:pPr>
      <w:r>
        <w:t xml:space="preserve">Baker will craft KL-specific menu items reflecting local heritage: "Chinatown Mooncake" (with Kampung Baru pandan), "Petaling Street Kaya Bun," and "KL Monsoon Special" (durian-based dessert). Collaborations with Malaysian chefs like Chef Wan for limited editions will generate media buzz. All ingredients source from KL suppliers within 50km radius to emphasize local partnership—critical for Malaysia Kuala Lumpur's community-centric culture.</w:t>
      </w:r>
    </w:p>
    <w:bookmarkEnd w:id="24"/>
    <w:bookmarkStart w:id="25" w:name="digital-first-customer-journey"/>
    <w:p>
      <w:pPr>
        <w:pStyle w:val="Heading3"/>
      </w:pPr>
      <w:r>
        <w:t xml:space="preserve">2. Digital-First Customer Journey</w:t>
      </w:r>
    </w:p>
    <w:p>
      <w:pPr>
        <w:pStyle w:val="FirstParagraph"/>
      </w:pPr>
      <w:r>
        <w:t xml:space="preserve">We deploy a dual-channel strategy:</w:t>
      </w:r>
    </w:p>
    <w:p>
      <w:pPr>
        <w:numPr>
          <w:ilvl w:val="0"/>
          <w:numId w:val="1003"/>
        </w:numPr>
        <w:pStyle w:val="Compact"/>
      </w:pPr>
      <w:r>
        <w:rPr>
          <w:bCs/>
          <w:b/>
        </w:rPr>
        <w:t xml:space="preserve">Mobile App:</w:t>
      </w:r>
      <w:r>
        <w:t xml:space="preserve"> </w:t>
      </w:r>
      <w:r>
        <w:t xml:space="preserve">Integrates with Grab and FoodPanda for same-day delivery in KL (covering 95% of residential areas). Features "Baker's KL Map" showing real-time locations of pop-up stalls at LRT stations and events.</w:t>
      </w:r>
    </w:p>
    <w:p>
      <w:pPr>
        <w:numPr>
          <w:ilvl w:val="0"/>
          <w:numId w:val="1003"/>
        </w:numPr>
        <w:pStyle w:val="Compact"/>
      </w:pPr>
      <w:r>
        <w:rPr>
          <w:bCs/>
          <w:b/>
        </w:rPr>
        <w:t xml:space="preserve">Social Media:</w:t>
      </w:r>
      <w:r>
        <w:t xml:space="preserve"> </w:t>
      </w:r>
      <w:r>
        <w:t xml:space="preserve">TikTok challenges like #MyBakerMoment showcase customers creating traditional kuih. Partner with KL micro-influencers (e.g., @KLFoodie) for authentic kitchen tours during Hari Raya celebrations.</w:t>
      </w:r>
    </w:p>
    <w:bookmarkEnd w:id="25"/>
    <w:bookmarkStart w:id="26" w:name="Xe2fadacc13a6def3a630dade7a1385a75150e6d"/>
    <w:p>
      <w:pPr>
        <w:pStyle w:val="Heading3"/>
      </w:pPr>
      <w:r>
        <w:t xml:space="preserve">3. Community Immersion in Malaysia Kuala Lumpur</w:t>
      </w:r>
    </w:p>
    <w:p>
      <w:pPr>
        <w:pStyle w:val="FirstParagraph"/>
      </w:pPr>
      <w:r>
        <w:t xml:space="preserve">Baker will embed itself into KL's social fabric:</w:t>
      </w:r>
    </w:p>
    <w:p>
      <w:pPr>
        <w:numPr>
          <w:ilvl w:val="0"/>
          <w:numId w:val="1004"/>
        </w:numPr>
        <w:pStyle w:val="Compact"/>
      </w:pPr>
      <w:r>
        <w:t xml:space="preserve">Sponsor "Baker Breakfast at Bukit Bintang" – free breakfast for commuters every Saturday (with KL's iconic Merdeka Square backdrop)</w:t>
      </w:r>
    </w:p>
    <w:p>
      <w:pPr>
        <w:numPr>
          <w:ilvl w:val="0"/>
          <w:numId w:val="1004"/>
        </w:numPr>
        <w:pStyle w:val="Compact"/>
      </w:pPr>
      <w:r>
        <w:t xml:space="preserve">Host "Kampung Baker" workshops teaching traditional baking techniques in Jalan Alor neighborhoods</w:t>
      </w:r>
    </w:p>
    <w:p>
      <w:pPr>
        <w:numPr>
          <w:ilvl w:val="0"/>
          <w:numId w:val="1004"/>
        </w:numPr>
        <w:pStyle w:val="Compact"/>
      </w:pPr>
      <w:r>
        <w:t xml:space="preserve">Donate 1% of sales to KL-based charity "Rumah Kreatif" supporting underprivileged artisans</w:t>
      </w:r>
    </w:p>
    <w:bookmarkEnd w:id="26"/>
    <w:bookmarkEnd w:id="27"/>
    <w:bookmarkStart w:id="28" w:name="budget-allocation-total-rm1.8-million"/>
    <w:p>
      <w:pPr>
        <w:pStyle w:val="Heading2"/>
      </w:pPr>
      <w:r>
        <w:t xml:space="preserve">Budget Allocation (Total: RM1.8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(Social Ads, App Dev)</w:t>
            </w:r>
          </w:p>
        </w:tc>
        <w:tc>
          <w:tcPr/>
          <w:p>
            <w:pPr>
              <w:pStyle w:val="Compact"/>
              <w:jc w:val="left"/>
            </w:pPr>
            <w:r>
              <w:t xml:space="preserve">45%</w:t>
            </w:r>
          </w:p>
        </w:tc>
        <w:tc>
          <w:tcPr/>
          <w:p>
            <w:pPr>
              <w:pStyle w:val="Compact"/>
              <w:jc w:val="left"/>
            </w:pPr>
            <w:r>
              <w:t xml:space="preserve">Leverages KL's 89% smartphone penetration; targets high-intent users via geo-fenced ads near KLCC and Bangsar</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Critical for trust-building in Malaysia's relationship-driven market; 70% of KL consumers discover brands through local events</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Focused on nano/micro-influencers (RM5k-20k/creator) for authentic reach in KL neighborhoods</w:t>
            </w:r>
          </w:p>
        </w:tc>
      </w:tr>
      <w:tr>
        <w:tc>
          <w:tcPr/>
          <w:p>
            <w:pPr>
              <w:pStyle w:val="Compact"/>
              <w:jc w:val="left"/>
            </w:pPr>
            <w:r>
              <w:t xml:space="preserve">Product Development</w:t>
            </w:r>
          </w:p>
        </w:tc>
        <w:tc>
          <w:tcPr/>
          <w:p>
            <w:pPr>
              <w:pStyle w:val="Compact"/>
              <w:jc w:val="left"/>
            </w:pPr>
            <w:r>
              <w:t xml:space="preserve">10%</w:t>
            </w:r>
          </w:p>
        </w:tc>
        <w:tc>
          <w:tcPr/>
          <w:p>
            <w:pPr>
              <w:pStyle w:val="Compact"/>
              <w:jc w:val="left"/>
            </w:pPr>
            <w:r>
              <w:t xml:space="preserve">Covers R&amp;D for KL-specific items like "Sri Petaling Pandan Tart"</w:t>
            </w:r>
          </w:p>
        </w:tc>
      </w:tr>
    </w:tbl>
    <w:bookmarkEnd w:id="28"/>
    <w:bookmarkStart w:id="29"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Launch flagship store at Jalan Tun Razak, KL; initiate "Baker's KL Community" Facebook group; secure partnerships with KL-based suppliers (e.g., Taman Melawati farms).</w:t>
      </w:r>
    </w:p>
    <w:p>
      <w:pPr>
        <w:numPr>
          <w:ilvl w:val="0"/>
          <w:numId w:val="1005"/>
        </w:numPr>
        <w:pStyle w:val="Compact"/>
      </w:pPr>
      <w:r>
        <w:rPr>
          <w:bCs/>
          <w:b/>
        </w:rPr>
        <w:t xml:space="preserve">Months 4-9:</w:t>
      </w:r>
      <w:r>
        <w:t xml:space="preserve"> </w:t>
      </w:r>
      <w:r>
        <w:t xml:space="preserve">Roll out Baker Rewards program; host first "Kampung Baker" workshop series across 5 KL neighborhoods; deploy GrabFood integration.</w:t>
      </w:r>
    </w:p>
    <w:p>
      <w:pPr>
        <w:numPr>
          <w:ilvl w:val="0"/>
          <w:numId w:val="1005"/>
        </w:numPr>
        <w:pStyle w:val="Compact"/>
      </w:pPr>
      <w:r>
        <w:rPr>
          <w:bCs/>
          <w:b/>
        </w:rPr>
        <w:t xml:space="preserve">Months 10-18:</w:t>
      </w:r>
      <w:r>
        <w:t xml:space="preserve"> </w:t>
      </w:r>
      <w:r>
        <w:t xml:space="preserve">Expand to 3 new locations (Genting Highlands, Damansara Heights, Sentul); launch Ramadan campaign with KL-specific offerings; target media coverage in The Star and Malay Mail.</w:t>
      </w:r>
    </w:p>
    <w:bookmarkEnd w:id="29"/>
    <w:bookmarkStart w:id="30" w:name="evaluation-control-mechanisms"/>
    <w:p>
      <w:pPr>
        <w:pStyle w:val="Heading2"/>
      </w:pPr>
      <w:r>
        <w:t xml:space="preserve">Evaluation &amp; Control Mechanisms</w:t>
      </w:r>
    </w:p>
    <w:p>
      <w:pPr>
        <w:pStyle w:val="FirstParagraph"/>
      </w:pPr>
      <w:r>
        <w:t xml:space="preserve">We measure success through real-time analytics:</w:t>
      </w:r>
    </w:p>
    <w:p>
      <w:pPr>
        <w:numPr>
          <w:ilvl w:val="0"/>
          <w:numId w:val="1006"/>
        </w:numPr>
        <w:pStyle w:val="Compact"/>
      </w:pPr>
      <w:r>
        <w:rPr>
          <w:bCs/>
          <w:b/>
        </w:rPr>
        <w:t xml:space="preserve">KL-Specific KPIs:</w:t>
      </w:r>
      <w:r>
        <w:t xml:space="preserve"> </w:t>
      </w:r>
      <w:r>
        <w:t xml:space="preserve">Track footfall at KL locations via Wi-Fi analytics, monitor social sentiment for #BakerKL hashtags, and calculate repeat purchase rate (target: 65%)</w:t>
      </w:r>
    </w:p>
    <w:p>
      <w:pPr>
        <w:numPr>
          <w:ilvl w:val="0"/>
          <w:numId w:val="1006"/>
        </w:numPr>
        <w:pStyle w:val="Compact"/>
      </w:pPr>
      <w:r>
        <w:rPr>
          <w:bCs/>
          <w:b/>
        </w:rPr>
        <w:t xml:space="preserve">Cultural Alignment Audits:</w:t>
      </w:r>
      <w:r>
        <w:t xml:space="preserve"> </w:t>
      </w:r>
      <w:r>
        <w:t xml:space="preserve">Quarterly reviews with KL community leaders to ensure menu/branding respects Malaysian values (e.g., avoiding pork in Ramadan specials)</w:t>
      </w:r>
    </w:p>
    <w:p>
      <w:pPr>
        <w:numPr>
          <w:ilvl w:val="0"/>
          <w:numId w:val="1006"/>
        </w:numPr>
        <w:pStyle w:val="Compact"/>
      </w:pPr>
      <w:r>
        <w:rPr>
          <w:bCs/>
          <w:b/>
        </w:rPr>
        <w:t xml:space="preserve">Budget Flexibility:</w:t>
      </w:r>
      <w:r>
        <w:t xml:space="preserve"> </w:t>
      </w:r>
      <w:r>
        <w:t xml:space="preserve">10% of marketing budget reserved for opportunistic KL events (e.g., National Day, Merdeka Sale)</w:t>
      </w:r>
    </w:p>
    <w:bookmarkEnd w:id="30"/>
    <w:bookmarkStart w:id="31" w:name="X04a58bc34dcc530d23c2c7c10274ee2fb63119b"/>
    <w:p>
      <w:pPr>
        <w:pStyle w:val="Heading2"/>
      </w:pPr>
      <w:r>
        <w:t xml:space="preserve">Conclusion: Baker's Future in Malaysia Kuala Lumpur</w:t>
      </w:r>
    </w:p>
    <w:p>
      <w:pPr>
        <w:pStyle w:val="FirstParagraph"/>
      </w:pPr>
      <w:r>
        <w:t xml:space="preserve">This Marketing Plan transforms "Baker" from a bakery into a cultural catalyst for Kuala Lumpur. By deeply embedding ourselves in Malaysia's social rhythms—honoring heritage while innovating for urban tastes—we will redefine premium baking in KL. Our focus on tangible community impact (not just transactions) aligns with Malaysians' value-driven consumption habits, ensuring Baker becomes synonymous with quality and local pride. With this strategy, Baker won't just enter the market—it will become an integral part of Kuala Lumpur's daily narrative.</w:t>
      </w:r>
    </w:p>
    <w:p>
      <w:pPr>
        <w:pStyle w:val="BodyText"/>
      </w:pPr>
      <w:r>
        <w:rPr>
          <w:iCs/>
          <w:i/>
        </w:rPr>
        <w:t xml:space="preserve">Marketing Plan for Baker: Cultivating Taste, Community, and Trust in Malaysia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Kuala Lumpur Malaysia</dc:title>
  <dc:creator/>
  <dc:language>en</dc:language>
  <cp:keywords/>
  <dcterms:created xsi:type="dcterms:W3CDTF">2025-12-11T14:28:40Z</dcterms:created>
  <dcterms:modified xsi:type="dcterms:W3CDTF">2025-12-11T14:28:40Z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