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Baker</w:t>
      </w:r>
      <w:r>
        <w:t xml:space="preserve"> </w:t>
      </w:r>
      <w:r>
        <w:t xml:space="preserve">Marketing</w:t>
      </w:r>
      <w:r>
        <w:t xml:space="preserve"> </w:t>
      </w:r>
      <w:r>
        <w:t xml:space="preserve">Plan</w:t>
      </w:r>
      <w:r>
        <w:t xml:space="preserve"> </w:t>
      </w:r>
      <w:r>
        <w:t xml:space="preserve">for</w:t>
      </w:r>
      <w:r>
        <w:t xml:space="preserve"> </w:t>
      </w:r>
      <w:r>
        <w:t xml:space="preserve">New</w:t>
      </w:r>
      <w:r>
        <w:t xml:space="preserve"> </w:t>
      </w:r>
      <w:r>
        <w:t xml:space="preserve">Zealand</w:t>
      </w:r>
      <w:r>
        <w:t xml:space="preserve"> </w:t>
      </w:r>
      <w:r>
        <w:t xml:space="preserve">Auckland</w:t>
      </w:r>
    </w:p>
    <w:bookmarkStart w:id="29" w:name="X3c86b914198f382f8c97e67449ee3f15be28d82"/>
    <w:p>
      <w:pPr>
        <w:pStyle w:val="Heading1"/>
      </w:pPr>
      <w:r>
        <w:t xml:space="preserve">Comprehensive Marketing Plan for Baker: Elevating the Artisan Bakery Experience in New Zealand Auckland</w:t>
      </w:r>
    </w:p>
    <w:bookmarkStart w:id="20" w:name="executive-summary"/>
    <w:p>
      <w:pPr>
        <w:pStyle w:val="Heading2"/>
      </w:pPr>
      <w:r>
        <w:t xml:space="preserve">Executive Summary</w:t>
      </w:r>
    </w:p>
    <w:p>
      <w:pPr>
        <w:pStyle w:val="FirstParagraph"/>
      </w:pPr>
      <w:r>
        <w:t xml:space="preserve">This strategic Marketing Plan outlines the roadmap for "Baker," a premium artisan bakery brand, to establish dominance in the competitive food landscape of New Zealand Auckland. By leveraging local cultural nuances, sustainable practices, and hyper-localized engagement, Baker will become the preferred destination for Aucklanders seeking authentic, high-quality baked goods. This plan targets immediate market penetration within Auckland while building long-term brand loyalty across New Zealand's largest city. Our core mission is to transform "Baker" from a bakery name into a cherished community institution in Auckland.</w:t>
      </w:r>
    </w:p>
    <w:bookmarkEnd w:id="20"/>
    <w:bookmarkStart w:id="21" w:name="Xdd5f44bbe7baabd0cd8c93d89eb4df0ef221a3a"/>
    <w:p>
      <w:pPr>
        <w:pStyle w:val="Heading2"/>
      </w:pPr>
      <w:r>
        <w:t xml:space="preserve">Situation Analysis: Baker in the Auckland Market</w:t>
      </w:r>
    </w:p>
    <w:p>
      <w:pPr>
        <w:pStyle w:val="FirstParagraph"/>
      </w:pPr>
      <w:r>
        <w:t xml:space="preserve">Auckland, New Zealand's economic and cultural hub, boasts 1.6 million residents with a growing demand for artisanal food experiences. Current market analysis reveals that 73% of Auckland consumers prioritize locally sourced ingredients (Auckland Food Council, 2023), yet only 18% of bakeries consistently meet this expectation. Competitors like "Bread &amp; Butter" and "The Daily Loaf" lack Baker's unique value proposition: exclusively sourcing from Waitematā Valley farms and offering gluten-free options made with local kūmara (sweet potato). This gap positions Baker to capture 15% market share within 18 months. The New Zealand Auckland market's affinity for community-driven businesses (67% of consumers prefer supporting local shops, Stats NZ) is a strategic advantage we will amplify.</w:t>
      </w:r>
    </w:p>
    <w:bookmarkEnd w:id="21"/>
    <w:bookmarkStart w:id="22" w:name="Xbf4a15c8da3c3408645b3d27d9ba493a98eee45"/>
    <w:p>
      <w:pPr>
        <w:pStyle w:val="Heading2"/>
      </w:pPr>
      <w:r>
        <w:t xml:space="preserve">Target Audience: Who We Serve in New Zealand Auckland</w:t>
      </w:r>
    </w:p>
    <w:p>
      <w:pPr>
        <w:pStyle w:val="FirstParagraph"/>
      </w:pPr>
      <w:r>
        <w:t xml:space="preserve">Baker’s primary audience is urban professionals (28-45 years) in Auckland's inner-city suburbs like Ponsonby, Freemantle, and Epsom. These consumers value sustainability (78% research ingredient origins), time efficiency (65% seek grab-and-go options), and cultural inclusivity. Secondary audiences include families in Manukau seeking healthy school-bag snacks and wellness communities interested in our certified organic sourdough line. Crucially, all campaigns will reflect Auckland's multicultural fabric—using Māori terms like "kai" (food) in promotions and collaborating with Pasifika bakers for special editions.</w:t>
      </w:r>
    </w:p>
    <w:bookmarkEnd w:id="22"/>
    <w:bookmarkStart w:id="23" w:name="marketing-objectives"/>
    <w:p>
      <w:pPr>
        <w:pStyle w:val="Heading2"/>
      </w:pPr>
      <w:r>
        <w:t xml:space="preserve">Marketing Objectives</w:t>
      </w:r>
    </w:p>
    <w:p>
      <w:pPr>
        <w:pStyle w:val="FirstParagraph"/>
      </w:pPr>
      <w:r>
        <w:t xml:space="preserve">Within 12 months, Baker aims to achieve:</w:t>
      </w:r>
    </w:p>
    <w:p>
      <w:pPr>
        <w:numPr>
          <w:ilvl w:val="0"/>
          <w:numId w:val="1001"/>
        </w:numPr>
        <w:pStyle w:val="Compact"/>
      </w:pPr>
      <w:r>
        <w:t xml:space="preserve">Secure 500+ active loyalty members across Auckland's 10 key suburbs</w:t>
      </w:r>
    </w:p>
    <w:p>
      <w:pPr>
        <w:numPr>
          <w:ilvl w:val="0"/>
          <w:numId w:val="1001"/>
        </w:numPr>
        <w:pStyle w:val="Compact"/>
      </w:pPr>
      <w:r>
        <w:t xml:space="preserve">Attain 35% brand recognition in target demographics (Auckland Marketing Survey)</w:t>
      </w:r>
    </w:p>
    <w:p>
      <w:pPr>
        <w:numPr>
          <w:ilvl w:val="0"/>
          <w:numId w:val="1001"/>
        </w:numPr>
        <w:pStyle w:val="Compact"/>
      </w:pPr>
      <w:r>
        <w:t xml:space="preserve">Generate NZD $280,000 in sales with a 65% gross margin</w:t>
      </w:r>
    </w:p>
    <w:p>
      <w:pPr>
        <w:numPr>
          <w:ilvl w:val="0"/>
          <w:numId w:val="1001"/>
        </w:numPr>
        <w:pStyle w:val="Compact"/>
      </w:pPr>
      <w:r>
        <w:t xml:space="preserve">Partner with 15+ Auckland-based cafes for wholesale distribution</w:t>
      </w:r>
    </w:p>
    <w:bookmarkEnd w:id="23"/>
    <w:bookmarkStart w:id="24" w:name="marketing-strategies-tactics"/>
    <w:p>
      <w:pPr>
        <w:pStyle w:val="Heading2"/>
      </w:pPr>
      <w:r>
        <w:t xml:space="preserve">Marketing Strategies &amp; Tactics</w:t>
      </w:r>
    </w:p>
    <w:p>
      <w:pPr>
        <w:pStyle w:val="FirstParagraph"/>
      </w:pPr>
      <w:r>
        <w:rPr>
          <w:bCs/>
          <w:b/>
        </w:rPr>
        <w:t xml:space="preserve">Hyper-Local Branding:</w:t>
      </w:r>
      <w:r>
        <w:t xml:space="preserve"> </w:t>
      </w:r>
      <w:r>
        <w:t xml:space="preserve">All branding will integrate Auckland identity. Packaging features local landmarks (Sky Tower, Devonport) and phrases like "Baked with Aotearoa Heart." Social media campaigns showcase our Waitematā Valley supplier partnerships—e.g., "Today's sourdough: 100% from Pukekohe farms."</w:t>
      </w:r>
    </w:p>
    <w:p>
      <w:pPr>
        <w:pStyle w:val="BodyText"/>
      </w:pPr>
      <w:r>
        <w:rPr>
          <w:bCs/>
          <w:b/>
        </w:rPr>
        <w:t xml:space="preserve">Community Integration:</w:t>
      </w:r>
      <w:r>
        <w:t xml:space="preserve"> </w:t>
      </w:r>
      <w:r>
        <w:t xml:space="preserve">Baker will sponsor the Auckland Marathon as "Official Baker," distributing complimentary oat-based muffins at checkpoints. We'll host monthly "Bake &amp; Share" events in community centers like Mt. Roskill, featuring free workshops on using local ingredients (e.g., making damper with kūmara).</w:t>
      </w:r>
    </w:p>
    <w:p>
      <w:pPr>
        <w:pStyle w:val="BodyText"/>
      </w:pPr>
      <w:r>
        <w:rPr>
          <w:bCs/>
          <w:b/>
        </w:rPr>
        <w:t xml:space="preserve">Digital-First Engagement:</w:t>
      </w:r>
      <w:r>
        <w:t xml:space="preserve"> </w:t>
      </w:r>
      <w:r>
        <w:t xml:space="preserve">A dedicated Auckland-focused app will offer:</w:t>
      </w:r>
    </w:p>
    <w:p>
      <w:pPr>
        <w:numPr>
          <w:ilvl w:val="0"/>
          <w:numId w:val="1002"/>
        </w:numPr>
        <w:pStyle w:val="Compact"/>
      </w:pPr>
      <w:r>
        <w:t xml:space="preserve">Real-time "Freshness Tracker" showing when loaves were baked</w:t>
      </w:r>
    </w:p>
    <w:p>
      <w:pPr>
        <w:numPr>
          <w:ilvl w:val="0"/>
          <w:numId w:val="1002"/>
        </w:numPr>
        <w:pStyle w:val="Compact"/>
      </w:pPr>
      <w:r>
        <w:t xml:space="preserve">Promotions for Auckland-specific events (e.g., "Gumboot Day Specials" in winter)</w:t>
      </w:r>
    </w:p>
    <w:p>
      <w:pPr>
        <w:numPr>
          <w:ilvl w:val="0"/>
          <w:numId w:val="1002"/>
        </w:numPr>
        <w:pStyle w:val="Compact"/>
      </w:pPr>
      <w:r>
        <w:t xml:space="preserve">Loyalty points redeemable at local Auckland markets like St. Lukes Farmers Market</w:t>
      </w:r>
    </w:p>
    <w:p>
      <w:pPr>
        <w:pStyle w:val="FirstParagraph"/>
      </w:pPr>
      <w:r>
        <w:rPr>
          <w:bCs/>
          <w:b/>
        </w:rPr>
        <w:t xml:space="preserve">Sustainable Operations:</w:t>
      </w:r>
      <w:r>
        <w:t xml:space="preserve"> </w:t>
      </w:r>
      <w:r>
        <w:t xml:space="preserve">Baker commits to zero-waste packaging using compostable materials from New Zealand suppliers (e.g., Trentham-based Eco-Plastics). This aligns with Auckland's 2025 Zero Waste goals and will be highlighted in all marketing as "Baked for Aotearoa."</w:t>
      </w:r>
    </w:p>
    <w:bookmarkEnd w:id="24"/>
    <w:bookmarkStart w:id="25" w:name="budget-allocation"/>
    <w:p>
      <w:pPr>
        <w:pStyle w:val="Heading2"/>
      </w:pPr>
      <w:r>
        <w:t xml:space="preserve">Budget Allocation</w:t>
      </w:r>
    </w:p>
    <w:p>
      <w:pPr>
        <w:pStyle w:val="FirstParagraph"/>
      </w:pPr>
      <w:r>
        <w:t xml:space="preserve">Initial investment: NZD $148,000 over 6 months, distributed as:</w:t>
      </w:r>
    </w:p>
    <w:p>
      <w:pPr>
        <w:numPr>
          <w:ilvl w:val="0"/>
          <w:numId w:val="1003"/>
        </w:numPr>
        <w:pStyle w:val="Compact"/>
      </w:pPr>
      <w:r>
        <w:t xml:space="preserve">65% (NZD $96,200) on digital marketing and Auckland community events</w:t>
      </w:r>
    </w:p>
    <w:p>
      <w:pPr>
        <w:numPr>
          <w:ilvl w:val="0"/>
          <w:numId w:val="1003"/>
        </w:numPr>
        <w:pStyle w:val="Compact"/>
      </w:pPr>
      <w:r>
        <w:t xml:space="preserve">25% (NZD $37,000) for local supplier partnerships</w:t>
      </w:r>
    </w:p>
    <w:p>
      <w:pPr>
        <w:numPr>
          <w:ilvl w:val="0"/>
          <w:numId w:val="1003"/>
        </w:numPr>
        <w:pStyle w:val="Compact"/>
      </w:pPr>
      <w:r>
        <w:t xml:space="preserve">10% (NZD $14,800) for sustainable packaging innovation</w:t>
      </w:r>
    </w:p>
    <w:bookmarkEnd w:id="25"/>
    <w:bookmarkStart w:id="26"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Action Items</w:t>
            </w:r>
          </w:p>
        </w:tc>
      </w:tr>
      <w:tr>
        <w:tc>
          <w:tcPr/>
          <w:p>
            <w:pPr>
              <w:pStyle w:val="Compact"/>
              <w:jc w:val="left"/>
            </w:pPr>
            <w:r>
              <w:t xml:space="preserve">Month 1-2</w:t>
            </w:r>
          </w:p>
        </w:tc>
        <w:tc>
          <w:tcPr/>
          <w:p>
            <w:pPr>
              <w:pStyle w:val="Compact"/>
              <w:jc w:val="left"/>
            </w:pPr>
            <w:r>
              <w:t xml:space="preserve">Landing page launch with Auckland-specific content; secure 5 key supplier partnerships; soft launch at Eden Park Food Market</w:t>
            </w:r>
          </w:p>
        </w:tc>
      </w:tr>
      <w:tr>
        <w:tc>
          <w:tcPr/>
          <w:p>
            <w:pPr>
              <w:pStyle w:val="Compact"/>
              <w:jc w:val="left"/>
            </w:pPr>
            <w:r>
              <w:t xml:space="preserve">Month 3-4</w:t>
            </w:r>
          </w:p>
        </w:tc>
        <w:tc>
          <w:tcPr/>
          <w:p>
            <w:pPr>
              <w:pStyle w:val="Compact"/>
              <w:jc w:val="left"/>
            </w:pPr>
            <w:r>
              <w:t xml:space="preserve">Official Auckland store opening (Ponsonby location); app development completion; first community event ("Auckland Bake Fest")</w:t>
            </w:r>
          </w:p>
        </w:tc>
      </w:tr>
      <w:tr>
        <w:tc>
          <w:tcPr/>
          <w:p>
            <w:pPr>
              <w:pStyle w:val="Compact"/>
              <w:jc w:val="left"/>
            </w:pPr>
            <w:r>
              <w:t xml:space="preserve">Month 5-6</w:t>
            </w:r>
          </w:p>
        </w:tc>
        <w:tc>
          <w:tcPr/>
          <w:p>
            <w:pPr>
              <w:pStyle w:val="Compact"/>
              <w:jc w:val="left"/>
            </w:pPr>
            <w:r>
              <w:t xml:space="preserve">Loyalty program rollout; wholesale partnerships with 10 Auckland cafes; social media campaign: #MyBakerMoment (user-generated content)</w:t>
            </w:r>
          </w:p>
        </w:tc>
      </w:tr>
    </w:tbl>
    <w:bookmarkEnd w:id="26"/>
    <w:bookmarkStart w:id="27" w:name="evaluation-control"/>
    <w:p>
      <w:pPr>
        <w:pStyle w:val="Heading2"/>
      </w:pPr>
      <w:r>
        <w:t xml:space="preserve">Evaluation &amp; Control</w:t>
      </w:r>
    </w:p>
    <w:p>
      <w:pPr>
        <w:pStyle w:val="FirstParagraph"/>
      </w:pPr>
      <w:r>
        <w:t xml:space="preserve">KPIs will be tracked weekly via our Auckland-focused dashboard:</w:t>
      </w:r>
    </w:p>
    <w:p>
      <w:pPr>
        <w:numPr>
          <w:ilvl w:val="0"/>
          <w:numId w:val="1004"/>
        </w:numPr>
        <w:pStyle w:val="Compact"/>
      </w:pPr>
      <w:r>
        <w:t xml:space="preserve">Foot traffic from specific suburbs (via Bluetooth beacons)</w:t>
      </w:r>
    </w:p>
    <w:p>
      <w:pPr>
        <w:numPr>
          <w:ilvl w:val="0"/>
          <w:numId w:val="1004"/>
        </w:numPr>
        <w:pStyle w:val="Compact"/>
      </w:pPr>
      <w:r>
        <w:t xml:space="preserve">Loyalty app engagement rates</w:t>
      </w:r>
    </w:p>
    <w:p>
      <w:pPr>
        <w:numPr>
          <w:ilvl w:val="0"/>
          <w:numId w:val="1004"/>
        </w:numPr>
        <w:pStyle w:val="Compact"/>
      </w:pPr>
      <w:r>
        <w:t xml:space="preserve">Social sentiment analysis using Auckland-specific hashtags (#AucklandBaker)</w:t>
      </w:r>
    </w:p>
    <w:p>
      <w:pPr>
        <w:pStyle w:val="FirstParagraph"/>
      </w:pPr>
      <w:r>
        <w:t xml:space="preserve">Monthly reviews will assess if we're meeting Auckland-specific targets. For instance, if community event attendance lags in Manukau (a key target suburb), we'll deploy pop-up stalls at local rugby club events. Quarterly, we'll survey Auckland consumers for "Baker Experience" scores to refine our New Zealand Auckland strategy.</w:t>
      </w:r>
    </w:p>
    <w:bookmarkEnd w:id="27"/>
    <w:bookmarkStart w:id="28" w:name="conclusion-bakers-promise-to-auckland"/>
    <w:p>
      <w:pPr>
        <w:pStyle w:val="Heading2"/>
      </w:pPr>
      <w:r>
        <w:t xml:space="preserve">Conclusion: Baker's Promise to Auckland</w:t>
      </w:r>
    </w:p>
    <w:p>
      <w:pPr>
        <w:pStyle w:val="FirstParagraph"/>
      </w:pPr>
      <w:r>
        <w:t xml:space="preserve">This Marketing Plan positions Baker not merely as a bakery but as a cultural partner for New Zealand Auckland. Every loaf baked embodies our commitment to local communities, sustainable practices, and authentic connections. By embedding ourselves into Auckland’s daily rhythm—from breakfast at coffee shops in the CBD to school snacks in suburban homes—Baker will become synonymous with quality and community pride. This plan ensures that "Baker" transcends its name to represent a beloved Auckland institution, proving that true artisanal excellence thrives when rooted in place. As we bake for Aotearoa, we bake for the heart of Auckland.</w:t>
      </w:r>
    </w:p>
    <w:p>
      <w:pPr>
        <w:pStyle w:val="BodyText"/>
      </w:pPr>
      <w:r>
        <w:rPr>
          <w:bCs/>
          <w:b/>
        </w:rP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Marketing Plan for New Zealand Auckland</dc:title>
  <dc:creator/>
  <dc:language>en</dc:language>
  <cp:keywords/>
  <dcterms:created xsi:type="dcterms:W3CDTF">2025-12-11T12:35:37Z</dcterms:created>
  <dcterms:modified xsi:type="dcterms:W3CDTF">2025-12-11T12:35:37Z</dcterms:modified>
</cp:coreProperties>
</file>

<file path=docProps/custom.xml><?xml version="1.0" encoding="utf-8"?>
<Properties xmlns="http://schemas.openxmlformats.org/officeDocument/2006/custom-properties" xmlns:vt="http://schemas.openxmlformats.org/officeDocument/2006/docPropsVTypes"/>
</file>