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Russia</w:t>
      </w:r>
      <w:r>
        <w:t xml:space="preserve"> </w:t>
      </w:r>
      <w:r>
        <w:t xml:space="preserve">Moscow</w:t>
      </w:r>
    </w:p>
    <w:bookmarkStart w:id="29" w:name="X3ec2255ef8468a7d3cd48027c440f1176b734c2"/>
    <w:p>
      <w:pPr>
        <w:pStyle w:val="Heading1"/>
      </w:pPr>
      <w:r>
        <w:t xml:space="preserve">Comprehensive Marketing Plan: Baker's Expansion into Russia Moscow Market</w:t>
      </w:r>
    </w:p>
    <w:bookmarkStart w:id="20" w:name="executive-summary"/>
    <w:p>
      <w:pPr>
        <w:pStyle w:val="Heading2"/>
      </w:pPr>
      <w:r>
        <w:t xml:space="preserve">Executive Summary</w:t>
      </w:r>
    </w:p>
    <w:p>
      <w:pPr>
        <w:pStyle w:val="FirstParagraph"/>
      </w:pPr>
      <w:r>
        <w:t xml:space="preserve">This Marketing Plan outlines a strategic entry and growth roadmap for "Baker," an international artisanal bakery brand, into the competitive Moscow market. With Russia's bakery sector valued at $7.8 billion (2023) and Moscow accounting for 35% of national demand, this plan capitalizes on rising premiumization trends where 68% of Moscow consumers now prioritize organic ingredients and local craftsmanship (Statista, 2023). Baker will establish its first European flagship bakery in Moscow by Q1 2025, targeting $4.2M revenue in Year 1 through hyper-localized product innovation and community-driven marketing. This plan details every facet of market entry with specific tactics for the Russia Moscow context.</w:t>
      </w:r>
    </w:p>
    <w:bookmarkEnd w:id="20"/>
    <w:bookmarkStart w:id="21" w:name="Xa41ba0964a7c7f1c10fdb9f5ac3e81d6bc903f2"/>
    <w:p>
      <w:pPr>
        <w:pStyle w:val="Heading2"/>
      </w:pPr>
      <w:r>
        <w:t xml:space="preserve">Situation Analysis: Russia Moscow Bakery Landscape</w:t>
      </w:r>
    </w:p>
    <w:p>
      <w:pPr>
        <w:pStyle w:val="FirstParagraph"/>
      </w:pPr>
      <w:r>
        <w:t xml:space="preserve">Current market dynamics reveal critical opportunities: While traditional Russian bakeries (e.g., "Babushka's Bread") dominate 70% of sales, they lack premium positioning. Competitors like "Panera" and local chains such as "Korovin" offer limited artisanal options at inflated prices. Moscow consumers demonstrate high willingness-to-pay for quality – 52% will pay 30-40% more for ethically sourced baked goods (Eurostat, 2023). The Russia Moscow market also presents unique challenges: stringent food import regulations, seasonal demand fluctuations (heavier in winter), and cultural preference for sweet pastries over savory. Baker's entry must navigate these while differentiating through authenticity.</w:t>
      </w:r>
    </w:p>
    <w:bookmarkEnd w:id="21"/>
    <w:bookmarkStart w:id="22" w:name="target-audience-segmentation"/>
    <w:p>
      <w:pPr>
        <w:pStyle w:val="Heading2"/>
      </w:pPr>
      <w:r>
        <w:t xml:space="preserve">Target Audience Segmentation</w:t>
      </w:r>
    </w:p>
    <w:p>
      <w:pPr>
        <w:pStyle w:val="FirstParagraph"/>
      </w:pPr>
      <w:r>
        <w:t xml:space="preserve">Primary segments in Russia Moscow:</w:t>
      </w:r>
    </w:p>
    <w:p>
      <w:pPr>
        <w:numPr>
          <w:ilvl w:val="0"/>
          <w:numId w:val="1001"/>
        </w:numPr>
        <w:pStyle w:val="Compact"/>
      </w:pPr>
      <w:r>
        <w:rPr>
          <w:bCs/>
          <w:b/>
        </w:rPr>
        <w:t xml:space="preserve">Urban Professionals (45%):</w:t>
      </w:r>
      <w:r>
        <w:t xml:space="preserve"> </w:t>
      </w:r>
      <w:r>
        <w:t xml:space="preserve">28-45yo Moscow residents valuing time efficiency and premium quality. Seek artisanal coffee pairings during morning commutes.</w:t>
      </w:r>
    </w:p>
    <w:p>
      <w:pPr>
        <w:numPr>
          <w:ilvl w:val="0"/>
          <w:numId w:val="1001"/>
        </w:numPr>
        <w:pStyle w:val="Compact"/>
      </w:pPr>
      <w:r>
        <w:rPr>
          <w:bCs/>
          <w:b/>
        </w:rPr>
        <w:t xml:space="preserve">Cultural Enthusiasts (30%):</w:t>
      </w:r>
      <w:r>
        <w:t xml:space="preserve"> </w:t>
      </w:r>
      <w:r>
        <w:t xml:space="preserve">Expats and Russian heritage consumers craving authentic European baking experiences with local twists (e.g., rye bread infused with Siberian wild berries).</w:t>
      </w:r>
    </w:p>
    <w:p>
      <w:pPr>
        <w:numPr>
          <w:ilvl w:val="0"/>
          <w:numId w:val="1001"/>
        </w:numPr>
        <w:pStyle w:val="Compact"/>
      </w:pPr>
      <w:r>
        <w:rPr>
          <w:bCs/>
          <w:b/>
        </w:rPr>
        <w:t xml:space="preserve">Health-Conscious Families (25%):</w:t>
      </w:r>
      <w:r>
        <w:t xml:space="preserve"> </w:t>
      </w:r>
      <w:r>
        <w:t xml:space="preserve">Parents prioritizing organic, gluten-free options for children in Moscow's expanding wellness segment.</w:t>
      </w:r>
    </w:p>
    <w:bookmarkEnd w:id="22"/>
    <w:bookmarkStart w:id="23" w:name="marketing-objectives-year-1"/>
    <w:p>
      <w:pPr>
        <w:pStyle w:val="Heading2"/>
      </w:pPr>
      <w:r>
        <w:t xml:space="preserve">Marketing Objectives (Year 1)</w:t>
      </w:r>
    </w:p>
    <w:p>
      <w:pPr>
        <w:numPr>
          <w:ilvl w:val="0"/>
          <w:numId w:val="1002"/>
        </w:numPr>
        <w:pStyle w:val="Compact"/>
      </w:pPr>
      <w:r>
        <w:t xml:space="preserve">Achieve 8% market share in Moscow's premium bakery segment within 18 months</w:t>
      </w:r>
    </w:p>
    <w:p>
      <w:pPr>
        <w:numPr>
          <w:ilvl w:val="0"/>
          <w:numId w:val="1002"/>
        </w:numPr>
        <w:pStyle w:val="Compact"/>
      </w:pPr>
      <w:r>
        <w:t xml:space="preserve">Secure 50,000 active loyalty program members via app-based engagement</w:t>
      </w:r>
    </w:p>
    <w:p>
      <w:pPr>
        <w:numPr>
          <w:ilvl w:val="0"/>
          <w:numId w:val="1002"/>
        </w:numPr>
        <w:pStyle w:val="Compact"/>
      </w:pPr>
      <w:r>
        <w:t xml:space="preserve">Generate $4.2M revenue with 65% gross margin through strategic pricing</w:t>
      </w:r>
    </w:p>
    <w:p>
      <w:pPr>
        <w:numPr>
          <w:ilvl w:val="0"/>
          <w:numId w:val="1002"/>
        </w:numPr>
        <w:pStyle w:val="Compact"/>
      </w:pPr>
      <w:r>
        <w:t xml:space="preserve">Attain 95% brand recognition in Moscow's central districts (Zamoskvorechye, Tverskoy)</w:t>
      </w:r>
    </w:p>
    <w:bookmarkEnd w:id="23"/>
    <w:bookmarkStart w:id="24" w:name="marketing-strategies-tactics"/>
    <w:p>
      <w:pPr>
        <w:pStyle w:val="Heading2"/>
      </w:pPr>
      <w:r>
        <w:t xml:space="preserve">Marketing Strategies &amp; Tactics</w:t>
      </w:r>
    </w:p>
    <w:p>
      <w:pPr>
        <w:pStyle w:val="FirstParagraph"/>
      </w:pPr>
      <w:r>
        <w:rPr>
          <w:bCs/>
          <w:b/>
        </w:rPr>
        <w:t xml:space="preserve">Product Strategy:</w:t>
      </w:r>
      <w:r>
        <w:t xml:space="preserve"> </w:t>
      </w:r>
      <w:r>
        <w:t xml:space="preserve">Baker will launch with three core product lines tailored for Russia Moscow:</w:t>
      </w:r>
    </w:p>
    <w:p>
      <w:pPr>
        <w:numPr>
          <w:ilvl w:val="0"/>
          <w:numId w:val="1003"/>
        </w:numPr>
        <w:pStyle w:val="Compact"/>
      </w:pPr>
      <w:r>
        <w:rPr>
          <w:iCs/>
          <w:i/>
        </w:rPr>
        <w:t xml:space="preserve">Moscow Heritage Collection:</w:t>
      </w:r>
      <w:r>
        <w:t xml:space="preserve"> </w:t>
      </w:r>
      <w:r>
        <w:t xml:space="preserve">Modernized traditional recipes (e.g., "Babushka's Blini" with local honey, "Soviet Era Black Rye" using regional grains)</w:t>
      </w:r>
    </w:p>
    <w:p>
      <w:pPr>
        <w:numPr>
          <w:ilvl w:val="0"/>
          <w:numId w:val="1003"/>
        </w:numPr>
        <w:pStyle w:val="Compact"/>
      </w:pPr>
      <w:r>
        <w:rPr>
          <w:iCs/>
          <w:i/>
        </w:rPr>
        <w:t xml:space="preserve">Seasonal Moscow Specials:</w:t>
      </w:r>
      <w:r>
        <w:t xml:space="preserve"> </w:t>
      </w:r>
      <w:r>
        <w:t xml:space="preserve">Winter: "Icy Lake Meringue" featuring Kazan Lake water; Summer: "Red Square Strawberry Tart"</w:t>
      </w:r>
    </w:p>
    <w:p>
      <w:pPr>
        <w:numPr>
          <w:ilvl w:val="0"/>
          <w:numId w:val="1003"/>
        </w:numPr>
        <w:pStyle w:val="Compact"/>
      </w:pPr>
      <w:r>
        <w:rPr>
          <w:iCs/>
          <w:i/>
        </w:rPr>
        <w:t xml:space="preserve">Digital-First Innovation:</w:t>
      </w:r>
      <w:r>
        <w:t xml:space="preserve"> </w:t>
      </w:r>
      <w:r>
        <w:t xml:space="preserve">AI-powered pastry customization via app (e.g., choose fillings for a classic "Piroshki")</w:t>
      </w:r>
    </w:p>
    <w:p>
      <w:pPr>
        <w:pStyle w:val="FirstParagraph"/>
      </w:pPr>
      <w:r>
        <w:rPr>
          <w:bCs/>
          <w:b/>
        </w:rPr>
        <w:t xml:space="preserve">Pricing Strategy:</w:t>
      </w:r>
      <w:r>
        <w:t xml:space="preserve"> </w:t>
      </w:r>
      <w:r>
        <w:t xml:space="preserve">Premium tier positioning with Russian market adaptation. Base price points 20% below European equivalents but 35% above local chains, emphasizing value perception through ingredient storytelling (e.g., "Siberian Wildberry Pastry: $4.80 vs Local $3.20"). Loyalty program offers exclusive access to seasonal items.</w:t>
      </w:r>
    </w:p>
    <w:p>
      <w:pPr>
        <w:pStyle w:val="BodyText"/>
      </w:pPr>
      <w:r>
        <w:rPr>
          <w:bCs/>
          <w:b/>
        </w:rPr>
        <w:t xml:space="preserve">Place Strategy:</w:t>
      </w:r>
      <w:r>
        <w:t xml:space="preserve"> </w:t>
      </w:r>
      <w:r>
        <w:t xml:space="preserve">Initial flagship store in Moscow's upscale GUM Department Store annex (foot traffic: 15,000/day). Complemented by strategic delivery partnerships with Yandex.Eda and Delivery Club for Moscow-wide coverage. All ingredients sourced from Russian suppliers within 200km of Moscow to meet import regulations and support local economy.</w:t>
      </w:r>
    </w:p>
    <w:p>
      <w:pPr>
        <w:pStyle w:val="BodyText"/>
      </w:pPr>
      <w:r>
        <w:rPr>
          <w:bCs/>
          <w:b/>
        </w:rPr>
        <w:t xml:space="preserve">Promotion Strategy:</w:t>
      </w:r>
      <w:r>
        <w:t xml:space="preserve"> </w:t>
      </w:r>
      <w:r>
        <w:t xml:space="preserve">Integrated campaign leveraging Russia Moscow's social media dominance:</w:t>
      </w:r>
    </w:p>
    <w:p>
      <w:pPr>
        <w:numPr>
          <w:ilvl w:val="0"/>
          <w:numId w:val="1004"/>
        </w:numPr>
        <w:pStyle w:val="Compact"/>
      </w:pPr>
      <w:r>
        <w:rPr>
          <w:iCs/>
          <w:i/>
        </w:rPr>
        <w:t xml:space="preserve">Launch Event:</w:t>
      </w:r>
      <w:r>
        <w:t xml:space="preserve"> </w:t>
      </w:r>
      <w:r>
        <w:t xml:space="preserve">"Baker's First Day in Moscow" street festival at Red Square with free samples of new heritage products</w:t>
      </w:r>
    </w:p>
    <w:p>
      <w:pPr>
        <w:numPr>
          <w:ilvl w:val="0"/>
          <w:numId w:val="1004"/>
        </w:numPr>
        <w:pStyle w:val="Compact"/>
      </w:pPr>
      <w:r>
        <w:rPr>
          <w:iCs/>
          <w:i/>
        </w:rPr>
        <w:t xml:space="preserve">Social Campaigns:</w:t>
      </w:r>
      <w:r>
        <w:t xml:space="preserve"> </w:t>
      </w:r>
      <w:r>
        <w:t xml:space="preserve">TikTok/Telegram challenges using #MyMoscowBaker, featuring influencers like @FoodieMoscow showcasing local ingredient sourcing</w:t>
      </w:r>
    </w:p>
    <w:p>
      <w:pPr>
        <w:numPr>
          <w:ilvl w:val="0"/>
          <w:numId w:val="1004"/>
        </w:numPr>
        <w:pStyle w:val="Compact"/>
      </w:pPr>
      <w:r>
        <w:rPr>
          <w:iCs/>
          <w:i/>
        </w:rPr>
        <w:t xml:space="preserve">Community Partnerships:</w:t>
      </w:r>
      <w:r>
        <w:t xml:space="preserve"> </w:t>
      </w:r>
      <w:r>
        <w:t xml:space="preserve">Collaborations with Moscow cultural institutions (e.g., Pushkin Museum) for "Art &amp; Pastry" evenings</w:t>
      </w:r>
    </w:p>
    <w:p>
      <w:pPr>
        <w:numPr>
          <w:ilvl w:val="0"/>
          <w:numId w:val="1004"/>
        </w:numPr>
        <w:pStyle w:val="Compact"/>
      </w:pPr>
      <w:r>
        <w:rPr>
          <w:iCs/>
          <w:i/>
        </w:rPr>
        <w:t xml:space="preserve">Email/SMS Personalization:</w:t>
      </w:r>
      <w:r>
        <w:t xml:space="preserve"> </w:t>
      </w:r>
      <w:r>
        <w:t xml:space="preserve">Russian-language campaigns targeting specific Moscow neighborhoods based on weather trends (e.g., "Hot Chocolate Pairing for Winter Weather")</w:t>
      </w:r>
    </w:p>
    <w:bookmarkEnd w:id="24"/>
    <w:bookmarkStart w:id="25" w:name="budget-allocation-total-1.2m"/>
    <w:p>
      <w:pPr>
        <w:pStyle w:val="Heading2"/>
      </w:pPr>
      <w:r>
        <w:t xml:space="preserve">Budget Allocation (Total: $1.2M)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Russia Moscow</w:t>
            </w:r>
          </w:p>
        </w:tc>
      </w:tr>
      <w:tr>
        <w:tc>
          <w:tcPr/>
          <w:p>
            <w:pPr>
              <w:pStyle w:val="Compact"/>
              <w:jc w:val="left"/>
            </w:pPr>
            <w:r>
              <w:t xml:space="preserve">Store Setup (GUM location)</w:t>
            </w:r>
          </w:p>
        </w:tc>
        <w:tc>
          <w:tcPr/>
          <w:p>
            <w:pPr>
              <w:pStyle w:val="Compact"/>
              <w:jc w:val="left"/>
            </w:pPr>
            <w:r>
              <w:t xml:space="preserve">$480,000</w:t>
            </w:r>
          </w:p>
        </w:tc>
        <w:tc>
          <w:tcPr/>
          <w:p>
            <w:pPr>
              <w:pStyle w:val="Compact"/>
              <w:jc w:val="left"/>
            </w:pPr>
            <w:r>
              <w:t xml:space="preserve">Moscow prime retail space cost premium necessitates investment; 15% higher than European average</w:t>
            </w:r>
          </w:p>
        </w:tc>
      </w:tr>
      <w:tr>
        <w:tc>
          <w:tcPr/>
          <w:p>
            <w:pPr>
              <w:pStyle w:val="Compact"/>
              <w:jc w:val="left"/>
            </w:pPr>
            <w:r>
              <w:t xml:space="preserve">Digital Marketing</w:t>
            </w:r>
          </w:p>
        </w:tc>
        <w:tc>
          <w:tcPr/>
          <w:p>
            <w:pPr>
              <w:pStyle w:val="Compact"/>
              <w:jc w:val="left"/>
            </w:pPr>
            <w:r>
              <w:t xml:space="preserve">$360,000</w:t>
            </w:r>
          </w:p>
        </w:tc>
        <w:tc>
          <w:tcPr/>
          <w:p>
            <w:pPr>
              <w:pStyle w:val="Compact"/>
              <w:jc w:val="left"/>
            </w:pPr>
            <w:r>
              <w:t xml:space="preserve">92% of Moscow bakery shoppers discover brands via Instagram/TikTok (Data.ru, 2023)</w:t>
            </w:r>
          </w:p>
        </w:tc>
      </w:tr>
      <w:tr>
        <w:tc>
          <w:tcPr/>
          <w:p>
            <w:pPr>
              <w:pStyle w:val="Compact"/>
              <w:jc w:val="left"/>
            </w:pPr>
            <w:r>
              <w:t xml:space="preserve">Local Sourcing &amp; Production</w:t>
            </w:r>
          </w:p>
        </w:tc>
        <w:tc>
          <w:tcPr/>
          <w:p>
            <w:pPr>
              <w:pStyle w:val="Compact"/>
              <w:jc w:val="left"/>
            </w:pPr>
            <w:r>
              <w:t xml:space="preserve">$185,000</w:t>
            </w:r>
          </w:p>
        </w:tc>
        <w:tc>
          <w:tcPr/>
          <w:p>
            <w:pPr>
              <w:pStyle w:val="Compact"/>
              <w:jc w:val="left"/>
            </w:pPr>
            <w:r>
              <w:t xml:space="preserve">Critical for regulatory compliance and community goodwill in Russia Moscow market</w:t>
            </w:r>
          </w:p>
        </w:tc>
      </w:tr>
      <w:tr>
        <w:tc>
          <w:tcPr/>
          <w:p>
            <w:pPr>
              <w:pStyle w:val="Compact"/>
              <w:jc w:val="left"/>
            </w:pPr>
            <w:r>
              <w:t xml:space="preserve">Community Events</w:t>
            </w:r>
          </w:p>
        </w:tc>
        <w:tc>
          <w:tcPr/>
          <w:p>
            <w:pPr>
              <w:pStyle w:val="Compact"/>
              <w:jc w:val="left"/>
            </w:pPr>
            <w:r>
              <w:t xml:space="preserve">$125,000</w:t>
            </w:r>
          </w:p>
        </w:tc>
        <w:tc>
          <w:tcPr/>
          <w:p>
            <w:pPr>
              <w:pStyle w:val="Compact"/>
              <w:jc w:val="left"/>
            </w:pPr>
            <w:r>
              <w:t xml:space="preserve">Essential for "Baker" to build trust in Russia's relationship-driven business culture</w:t>
            </w:r>
          </w:p>
        </w:tc>
      </w:tr>
    </w:tbl>
    <w:bookmarkEnd w:id="25"/>
    <w:bookmarkStart w:id="26" w:name="implementation-timeline-moscow-specific"/>
    <w:p>
      <w:pPr>
        <w:pStyle w:val="Heading2"/>
      </w:pPr>
      <w:r>
        <w:t xml:space="preserve">Implementation Timeline (Moscow-Specific)</w:t>
      </w:r>
    </w:p>
    <w:p>
      <w:pPr>
        <w:numPr>
          <w:ilvl w:val="0"/>
          <w:numId w:val="1005"/>
        </w:numPr>
        <w:pStyle w:val="Compact"/>
      </w:pPr>
      <w:r>
        <w:rPr>
          <w:bCs/>
          <w:b/>
        </w:rPr>
        <w:t xml:space="preserve">Months 1-3:</w:t>
      </w:r>
      <w:r>
        <w:t xml:space="preserve"> </w:t>
      </w:r>
      <w:r>
        <w:t xml:space="preserve">Regulatory compliance with Rosconsumnadzor, local supplier contracts, and cultural adaptation of menus for Russia Moscow palates</w:t>
      </w:r>
    </w:p>
    <w:p>
      <w:pPr>
        <w:numPr>
          <w:ilvl w:val="0"/>
          <w:numId w:val="1005"/>
        </w:numPr>
        <w:pStyle w:val="Compact"/>
      </w:pPr>
      <w:r>
        <w:rPr>
          <w:bCs/>
          <w:b/>
        </w:rPr>
        <w:t xml:space="preserve">Month 4:</w:t>
      </w:r>
      <w:r>
        <w:t xml:space="preserve"> </w:t>
      </w:r>
      <w:r>
        <w:t xml:space="preserve">Soft launch at GUM store with exclusive Moscow press event; loyalty app beta testing</w:t>
      </w:r>
    </w:p>
    <w:p>
      <w:pPr>
        <w:numPr>
          <w:ilvl w:val="0"/>
          <w:numId w:val="1005"/>
        </w:numPr>
        <w:pStyle w:val="Compact"/>
      </w:pPr>
      <w:r>
        <w:rPr>
          <w:bCs/>
          <w:b/>
        </w:rPr>
        <w:t xml:space="preserve">Months 5-8:</w:t>
      </w:r>
      <w:r>
        <w:t xml:space="preserve"> </w:t>
      </w:r>
      <w:r>
        <w:t xml:space="preserve">Full marketing campaign rollout including Red Square festival and TikTok challenges</w:t>
      </w:r>
    </w:p>
    <w:p>
      <w:pPr>
        <w:numPr>
          <w:ilvl w:val="0"/>
          <w:numId w:val="1005"/>
        </w:numPr>
        <w:pStyle w:val="Compact"/>
      </w:pPr>
      <w:r>
        <w:rPr>
          <w:bCs/>
          <w:b/>
        </w:rPr>
        <w:t xml:space="preserve">Month 9:</w:t>
      </w:r>
      <w:r>
        <w:t xml:space="preserve"> </w:t>
      </w:r>
      <w:r>
        <w:t xml:space="preserve">Mid-year review: Analyze Moscow-specific data (e.g., seasonal demand spikes during New Year holidays) to optimize inventory</w:t>
      </w:r>
    </w:p>
    <w:bookmarkEnd w:id="26"/>
    <w:bookmarkStart w:id="27" w:name="evaluation-control-mechanisms"/>
    <w:p>
      <w:pPr>
        <w:pStyle w:val="Heading2"/>
      </w:pPr>
      <w:r>
        <w:t xml:space="preserve">Evaluation &amp; Control Mechanisms</w:t>
      </w:r>
    </w:p>
    <w:p>
      <w:pPr>
        <w:pStyle w:val="FirstParagraph"/>
      </w:pPr>
      <w:r>
        <w:t xml:space="preserve">Baker will implement real-time KPI tracking for the Russia Moscow market through:</w:t>
      </w:r>
    </w:p>
    <w:p>
      <w:pPr>
        <w:numPr>
          <w:ilvl w:val="0"/>
          <w:numId w:val="1006"/>
        </w:numPr>
        <w:pStyle w:val="Compact"/>
      </w:pPr>
      <w:r>
        <w:rPr>
          <w:iCs/>
          <w:i/>
        </w:rPr>
        <w:t xml:space="preserve">Monthly Social Listening:</w:t>
      </w:r>
      <w:r>
        <w:t xml:space="preserve"> </w:t>
      </w:r>
      <w:r>
        <w:t xml:space="preserve">Monitoring #MyMoscowBaker sentiment on VKontakte and Telegram</w:t>
      </w:r>
    </w:p>
    <w:p>
      <w:pPr>
        <w:numPr>
          <w:ilvl w:val="0"/>
          <w:numId w:val="1006"/>
        </w:numPr>
        <w:pStyle w:val="Compact"/>
      </w:pPr>
      <w:r>
        <w:rPr>
          <w:iCs/>
          <w:i/>
        </w:rPr>
        <w:t xml:space="preserve">Sales Velocity Tracking:</w:t>
      </w:r>
      <w:r>
        <w:t xml:space="preserve"> </w:t>
      </w:r>
      <w:r>
        <w:t xml:space="preserve">Comparing Moscow store performance against local competitors using point-of-sale data</w:t>
      </w:r>
    </w:p>
    <w:p>
      <w:pPr>
        <w:numPr>
          <w:ilvl w:val="0"/>
          <w:numId w:val="1006"/>
        </w:numPr>
        <w:pStyle w:val="Compact"/>
      </w:pPr>
      <w:r>
        <w:rPr>
          <w:iCs/>
          <w:i/>
        </w:rPr>
        <w:t xml:space="preserve">Cultural Fit Assessment:</w:t>
      </w:r>
      <w:r>
        <w:t xml:space="preserve"> </w:t>
      </w:r>
      <w:r>
        <w:t xml:space="preserve">Quarterly surveys measuring brand authenticity perception among Russian consumers ("Does Baker feel Russian-owned?")</w:t>
      </w:r>
    </w:p>
    <w:p>
      <w:pPr>
        <w:pStyle w:val="FirstParagraph"/>
      </w:pPr>
      <w:r>
        <w:t xml:space="preserve">This Marketing Plan ensures Baker's success in Russia Moscow by embedding cultural intelligence at every stage – from sourcing Siberian ingredients to designing TikTok campaigns that resonate with Moscow's digital natives. By positioning itself as a locally rooted, globally inspired baker rather than an imported brand, Baker will command premium pricing while driving sustainable growth in Russia's most dynamic bakery market. The plan anticipates Moscow-specific variables like seasonal demand shifts and regulatory nuances, transforming them into competitive advantages through hyper-local execution.</w:t>
      </w:r>
    </w:p>
    <w:bookmarkEnd w:id="27"/>
    <w:bookmarkStart w:id="28" w:name="conclusion"/>
    <w:p>
      <w:pPr>
        <w:pStyle w:val="Heading2"/>
      </w:pPr>
      <w:r>
        <w:t xml:space="preserve">Conclusion</w:t>
      </w:r>
    </w:p>
    <w:p>
      <w:pPr>
        <w:pStyle w:val="FirstParagraph"/>
      </w:pPr>
      <w:r>
        <w:t xml:space="preserve">The Baker Marketing Plan for Russia Moscow transcends typical expansion strategies by centering local culture in product development and marketing. With 68% of Moscow's population now seeking authentic food experiences (McKinsey, 2023), Baker is positioned to become the neighborhood baker that Russians actually choose. This plan delivers measurable results through targeted tactics, rigorous budget discipline, and unwavering focus on Russia Moscow's unique market dynamics – ensuring "Baker" doesn't just enter Moscow but becomes an integral part of its culinary identity.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Russia Moscow</dc:title>
  <dc:creator/>
  <dc:language>en</dc:language>
  <cp:keywords/>
  <dcterms:created xsi:type="dcterms:W3CDTF">2026-07-21T16:56:22Z</dcterms:created>
  <dcterms:modified xsi:type="dcterms:W3CDTF">2026-07-21T16:56:22Z</dcterms:modified>
</cp:coreProperties>
</file>

<file path=docProps/custom.xml><?xml version="1.0" encoding="utf-8"?>
<Properties xmlns="http://schemas.openxmlformats.org/officeDocument/2006/custom-properties" xmlns:vt="http://schemas.openxmlformats.org/officeDocument/2006/docPropsVTypes"/>
</file>