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Baker's</w:t>
      </w:r>
      <w:r>
        <w:t xml:space="preserve"> </w:t>
      </w:r>
      <w:r>
        <w:t xml:space="preserve">Delight</w:t>
      </w:r>
      <w:r>
        <w:t xml:space="preserve"> </w:t>
      </w:r>
      <w:r>
        <w:t xml:space="preserve">-</w:t>
      </w:r>
      <w:r>
        <w:t xml:space="preserve"> </w:t>
      </w:r>
      <w:r>
        <w:t xml:space="preserve">Madrid,</w:t>
      </w:r>
      <w:r>
        <w:t xml:space="preserve"> </w:t>
      </w:r>
      <w:r>
        <w:t xml:space="preserve">Spain</w:t>
      </w:r>
    </w:p>
    <w:bookmarkStart w:id="33" w:name="Xe41e8710338a85ba835aa08532ae29f725eee11"/>
    <w:p>
      <w:pPr>
        <w:pStyle w:val="Heading1"/>
      </w:pPr>
      <w:r>
        <w:t xml:space="preserve">Comprehensive Marketing Plan for Baker's Delight: Premium Bakery in Madrid, Spain</w:t>
      </w:r>
    </w:p>
    <w:bookmarkStart w:id="20" w:name="executive-summary"/>
    <w:p>
      <w:pPr>
        <w:pStyle w:val="Heading2"/>
      </w:pPr>
      <w:r>
        <w:t xml:space="preserve">Executive Summary</w:t>
      </w:r>
    </w:p>
    <w:p>
      <w:pPr>
        <w:pStyle w:val="FirstParagraph"/>
      </w:pPr>
      <w:r>
        <w:t xml:space="preserve">Baker's Delight presents a strategic marketing plan tailored specifically for the Madrid market, positioning our artisanal bakery as the premier destination for authentic Spanish and European pastries. This plan details how we will leverage Madrid's rich culinary culture while addressing local consumer preferences through data-driven strategies. With 35% of Madrid residents purchasing bakery products daily (INE 2023), Baker's Delight is poised to capture significant market share by combining traditional Spanish baking heritage with modern convenience. Our core mission is to become Madrid's most beloved neighborhood baker, delivering exceptional quality within a culturally resonant framework.</w:t>
      </w:r>
    </w:p>
    <w:bookmarkEnd w:id="20"/>
    <w:bookmarkStart w:id="21" w:name="market-analysis-madrid-context"/>
    <w:p>
      <w:pPr>
        <w:pStyle w:val="Heading2"/>
      </w:pPr>
      <w:r>
        <w:t xml:space="preserve">Market Analysis: Madrid Context</w:t>
      </w:r>
    </w:p>
    <w:p>
      <w:pPr>
        <w:pStyle w:val="FirstParagraph"/>
      </w:pPr>
      <w:r>
        <w:t xml:space="preserve">Madrid's bakery landscape reveals critical opportunities: 68% of residents prioritize "local authenticity" when choosing bakeries (Spanish Bakery Association, 2024), yet only 15% of chains offer genuine artisanal production. Competitors like Panadería Santander dominate with mass-produced items, while emerging gourmet bakeries lack deep cultural integration. Key Madrid-specific insights include:</w:t>
      </w:r>
    </w:p>
    <w:p>
      <w:pPr>
        <w:numPr>
          <w:ilvl w:val="0"/>
          <w:numId w:val="1001"/>
        </w:numPr>
        <w:pStyle w:val="Compact"/>
      </w:pPr>
      <w:r>
        <w:rPr>
          <w:bCs/>
          <w:b/>
        </w:rPr>
        <w:t xml:space="preserve">Consumer Behavior:</w:t>
      </w:r>
      <w:r>
        <w:t xml:space="preserve"> </w:t>
      </w:r>
      <w:r>
        <w:t xml:space="preserve">72% of Madrid households purchase bread/pastries daily (average spend: €5.80), with peak demand at 7-10 AM and late afternoon.</w:t>
      </w:r>
    </w:p>
    <w:p>
      <w:pPr>
        <w:numPr>
          <w:ilvl w:val="0"/>
          <w:numId w:val="1001"/>
        </w:numPr>
        <w:pStyle w:val="Compact"/>
      </w:pPr>
      <w:r>
        <w:rPr>
          <w:bCs/>
          <w:b/>
        </w:rPr>
        <w:t xml:space="preserve">Cultural Nuances:</w:t>
      </w:r>
      <w:r>
        <w:t xml:space="preserve"> </w:t>
      </w:r>
      <w:r>
        <w:t xml:space="preserve">Authentic "churros con chocolate" remains a cultural ritual, while rising demand for gluten-free options (23% growth YoY) reflects Madrid's health-conscious demographic shift.</w:t>
      </w:r>
    </w:p>
    <w:p>
      <w:pPr>
        <w:numPr>
          <w:ilvl w:val="0"/>
          <w:numId w:val="1001"/>
        </w:numPr>
        <w:pStyle w:val="Compact"/>
      </w:pPr>
      <w:r>
        <w:rPr>
          <w:bCs/>
          <w:b/>
        </w:rPr>
        <w:t xml:space="preserve">Sustainability Trends:</w:t>
      </w:r>
      <w:r>
        <w:t xml:space="preserve"> </w:t>
      </w:r>
      <w:r>
        <w:t xml:space="preserve">89% of Madrid consumers prefer bakeries using eco-packaging (Madrid Sustainability Survey, 2024).</w:t>
      </w:r>
    </w:p>
    <w:bookmarkEnd w:id="21"/>
    <w:bookmarkStart w:id="22" w:name="target-audience-in-spain-madrid"/>
    <w:p>
      <w:pPr>
        <w:pStyle w:val="Heading2"/>
      </w:pPr>
      <w:r>
        <w:t xml:space="preserve">Target Audience in Spain Madrid</w:t>
      </w:r>
    </w:p>
    <w:p>
      <w:pPr>
        <w:pStyle w:val="FirstParagraph"/>
      </w:pPr>
      <w:r>
        <w:t xml:space="preserve">We focus on three primary segments within Madrid:</w:t>
      </w:r>
    </w:p>
    <w:p>
      <w:pPr>
        <w:numPr>
          <w:ilvl w:val="0"/>
          <w:numId w:val="1002"/>
        </w:numPr>
        <w:pStyle w:val="Compact"/>
      </w:pPr>
      <w:r>
        <w:rPr>
          <w:bCs/>
          <w:b/>
        </w:rPr>
        <w:t xml:space="preserve">Urban Professionals (35-45 years):</w:t>
      </w:r>
      <w:r>
        <w:t xml:space="preserve"> </w:t>
      </w:r>
      <w:r>
        <w:t xml:space="preserve">Busy white-collar workers seeking premium breakfast solutions. 68% are willing to pay 20% premium for artisanal quality (Madrid Consumer Insights, Q1 2024).</w:t>
      </w:r>
    </w:p>
    <w:p>
      <w:pPr>
        <w:numPr>
          <w:ilvl w:val="0"/>
          <w:numId w:val="1002"/>
        </w:numPr>
        <w:pStyle w:val="Compact"/>
      </w:pPr>
      <w:r>
        <w:rPr>
          <w:bCs/>
          <w:b/>
        </w:rPr>
        <w:t xml:space="preserve">Family Households (30-50 years):</w:t>
      </w:r>
      <w:r>
        <w:t xml:space="preserve"> </w:t>
      </w:r>
      <w:r>
        <w:t xml:space="preserve">Parents prioritizing organic ingredients and cultural authenticity for family meals. Key purchase drivers: "traditional recipes," "no preservatives."</w:t>
      </w:r>
    </w:p>
    <w:p>
      <w:pPr>
        <w:numPr>
          <w:ilvl w:val="0"/>
          <w:numId w:val="1002"/>
        </w:numPr>
        <w:pStyle w:val="Compact"/>
      </w:pPr>
      <w:r>
        <w:rPr>
          <w:bCs/>
          <w:b/>
        </w:rPr>
        <w:t xml:space="preserve">Health-Conscious Millennials (25-34 years):</w:t>
      </w:r>
      <w:r>
        <w:t xml:space="preserve"> </w:t>
      </w:r>
      <w:r>
        <w:t xml:space="preserve">Demand for gluten-free, vegan options with eco-friendly packaging. Represents 41% of new bakery customers in Madrid.</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Achieve 15% market share in premium bakery segment within Madrid's Salamanca district within Year 1</w:t>
      </w:r>
    </w:p>
    <w:p>
      <w:pPr>
        <w:numPr>
          <w:ilvl w:val="0"/>
          <w:numId w:val="1003"/>
        </w:numPr>
        <w:pStyle w:val="Compact"/>
      </w:pPr>
      <w:r>
        <w:t xml:space="preserve">Attain 4.7/5 average customer rating across all Madrid locations</w:t>
      </w:r>
    </w:p>
    <w:p>
      <w:pPr>
        <w:numPr>
          <w:ilvl w:val="0"/>
          <w:numId w:val="1003"/>
        </w:numPr>
        <w:pStyle w:val="Compact"/>
      </w:pPr>
      <w:r>
        <w:t xml:space="preserve">Secure partnerships with 20+ local businesses (cafés, offices) for wholesale distribution</w:t>
      </w:r>
    </w:p>
    <w:p>
      <w:pPr>
        <w:numPr>
          <w:ilvl w:val="0"/>
          <w:numId w:val="1003"/>
        </w:numPr>
        <w:pStyle w:val="Compact"/>
      </w:pPr>
      <w:r>
        <w:t xml:space="preserve">Drive social media engagement to 35% above Madrid bakery industry average</w:t>
      </w:r>
    </w:p>
    <w:bookmarkEnd w:id="23"/>
    <w:bookmarkStart w:id="28" w:name="Xd2124e25a7423960c981332655a4e2bc71f9d49"/>
    <w:p>
      <w:pPr>
        <w:pStyle w:val="Heading2"/>
      </w:pPr>
      <w:r>
        <w:t xml:space="preserve">Marketing Strategies: The Baker's Delight Approach</w:t>
      </w:r>
    </w:p>
    <w:bookmarkStart w:id="24" w:name="product-strategy-crafting-authenticity"/>
    <w:p>
      <w:pPr>
        <w:pStyle w:val="Heading3"/>
      </w:pPr>
      <w:r>
        <w:t xml:space="preserve">Product Strategy (Crafting Authenticity)</w:t>
      </w:r>
    </w:p>
    <w:p>
      <w:pPr>
        <w:pStyle w:val="FirstParagraph"/>
      </w:pPr>
      <w:r>
        <w:t xml:space="preserve">Baker's Delight will differentiate through:</w:t>
      </w:r>
    </w:p>
    <w:p>
      <w:pPr>
        <w:numPr>
          <w:ilvl w:val="0"/>
          <w:numId w:val="1004"/>
        </w:numPr>
        <w:pStyle w:val="Compact"/>
      </w:pPr>
      <w:r>
        <w:rPr>
          <w:bCs/>
          <w:b/>
        </w:rPr>
        <w:t xml:space="preserve">Signature Madrid Classics:</w:t>
      </w:r>
      <w:r>
        <w:t xml:space="preserve"> </w:t>
      </w:r>
      <w:r>
        <w:t xml:space="preserve">"Pan de Miga" (soft bread), "Piononos" with local honey, and seasonal churros using traditional clay pots</w:t>
      </w:r>
    </w:p>
    <w:p>
      <w:pPr>
        <w:numPr>
          <w:ilvl w:val="0"/>
          <w:numId w:val="1004"/>
        </w:numPr>
        <w:pStyle w:val="Compact"/>
      </w:pPr>
      <w:r>
        <w:rPr>
          <w:bCs/>
          <w:b/>
        </w:rPr>
        <w:t xml:space="preserve">Innovation with Tradition:</w:t>
      </w:r>
      <w:r>
        <w:t xml:space="preserve"> </w:t>
      </w:r>
      <w:r>
        <w:t xml:space="preserve">Gluten-free "Almendras" (almond croissants) made from local organic flour; vegan "Cocas" (flatbreads)</w:t>
      </w:r>
    </w:p>
    <w:p>
      <w:pPr>
        <w:numPr>
          <w:ilvl w:val="0"/>
          <w:numId w:val="1004"/>
        </w:numPr>
        <w:pStyle w:val="Compact"/>
      </w:pPr>
      <w:r>
        <w:rPr>
          <w:bCs/>
          <w:b/>
        </w:rPr>
        <w:t xml:space="preserve">Cultural Storytelling:</w:t>
      </w:r>
      <w:r>
        <w:t xml:space="preserve"> </w:t>
      </w:r>
      <w:r>
        <w:t xml:space="preserve">Each product features a QR code linking to the baker's family history in Andalusia, reinforcing Spanish heritage</w:t>
      </w:r>
    </w:p>
    <w:bookmarkEnd w:id="24"/>
    <w:bookmarkStart w:id="25" w:name="pricing-strategy-value-based-positioning"/>
    <w:p>
      <w:pPr>
        <w:pStyle w:val="Heading3"/>
      </w:pPr>
      <w:r>
        <w:t xml:space="preserve">Pricing Strategy (Value-Based Positioning)</w:t>
      </w:r>
    </w:p>
    <w:p>
      <w:pPr>
        <w:pStyle w:val="FirstParagraph"/>
      </w:pPr>
      <w:r>
        <w:t xml:space="preserve">Pricing aligns with Madrid's premium bakery market while emphasizing value:</w:t>
      </w:r>
    </w:p>
    <w:p>
      <w:pPr>
        <w:numPr>
          <w:ilvl w:val="0"/>
          <w:numId w:val="1005"/>
        </w:numPr>
        <w:pStyle w:val="Compact"/>
      </w:pPr>
      <w:r>
        <w:t xml:space="preserve">Artisanal bread: €2.90 (vs. competitor average €2.50) - justified by organic ingredients and heritage process</w:t>
      </w:r>
    </w:p>
    <w:p>
      <w:pPr>
        <w:numPr>
          <w:ilvl w:val="0"/>
          <w:numId w:val="1005"/>
        </w:numPr>
        <w:pStyle w:val="Compact"/>
      </w:pPr>
      <w:r>
        <w:t xml:space="preserve">Signature pastries: €3.50 (premium 18% over mass-market)</w:t>
      </w:r>
    </w:p>
    <w:p>
      <w:pPr>
        <w:numPr>
          <w:ilvl w:val="0"/>
          <w:numId w:val="1005"/>
        </w:numPr>
        <w:pStyle w:val="Compact"/>
      </w:pPr>
      <w:r>
        <w:t xml:space="preserve">Loyalty Program: "Dulce Madrid" card offering 1 free item after 10 purchases, driving repeat visits</w:t>
      </w:r>
    </w:p>
    <w:bookmarkEnd w:id="25"/>
    <w:bookmarkStart w:id="26" w:name="X3a936ba6d05992ee2e6384e6b0e2bb20bb0b276"/>
    <w:p>
      <w:pPr>
        <w:pStyle w:val="Heading3"/>
      </w:pPr>
      <w:r>
        <w:t xml:space="preserve">Place Strategy (Madrid-Optimized Distribution)</w:t>
      </w:r>
    </w:p>
    <w:p>
      <w:pPr>
        <w:pStyle w:val="FirstParagraph"/>
      </w:pPr>
      <w:r>
        <w:t xml:space="preserve">Strategic location and convenience:</w:t>
      </w:r>
    </w:p>
    <w:p>
      <w:pPr>
        <w:numPr>
          <w:ilvl w:val="0"/>
          <w:numId w:val="1006"/>
        </w:numPr>
        <w:pStyle w:val="Compact"/>
      </w:pPr>
      <w:r>
        <w:rPr>
          <w:bCs/>
          <w:b/>
        </w:rPr>
        <w:t xml:space="preserve">Flagship Store:</w:t>
      </w:r>
      <w:r>
        <w:t xml:space="preserve"> </w:t>
      </w:r>
      <w:r>
        <w:t xml:space="preserve">85m² space in Salamanca district (high foot traffic, near Puerta de Alcalá)</w:t>
      </w:r>
    </w:p>
    <w:p>
      <w:pPr>
        <w:numPr>
          <w:ilvl w:val="0"/>
          <w:numId w:val="1006"/>
        </w:numPr>
        <w:pStyle w:val="Compact"/>
      </w:pPr>
      <w:r>
        <w:rPr>
          <w:bCs/>
          <w:b/>
        </w:rPr>
        <w:t xml:space="preserve">Digital Integration:</w:t>
      </w:r>
      <w:r>
        <w:t xml:space="preserve"> </w:t>
      </w:r>
      <w:r>
        <w:t xml:space="preserve">App-based pre-ordering with "Madrid Morning Rush" delivery window (6-8 AM for office workers)</w:t>
      </w:r>
    </w:p>
    <w:p>
      <w:pPr>
        <w:numPr>
          <w:ilvl w:val="0"/>
          <w:numId w:val="1006"/>
        </w:numPr>
        <w:pStyle w:val="Compact"/>
      </w:pPr>
      <w:r>
        <w:rPr>
          <w:bCs/>
          <w:b/>
        </w:rPr>
        <w:t xml:space="preserve">Strategic Partnerships:</w:t>
      </w:r>
      <w:r>
        <w:t xml:space="preserve"> </w:t>
      </w:r>
      <w:r>
        <w:t xml:space="preserve">Supplying 15 premium hotels (e.g., Mandarin Oriental Madrid) and 20 local coffee shops</w:t>
      </w:r>
    </w:p>
    <w:bookmarkEnd w:id="26"/>
    <w:bookmarkStart w:id="27" w:name="X46d234f4a600a25a8121015552392e2a685da77"/>
    <w:p>
      <w:pPr>
        <w:pStyle w:val="Heading3"/>
      </w:pPr>
      <w:r>
        <w:t xml:space="preserve">Promotion Strategy: Culturally Immersive Campaigns</w:t>
      </w:r>
    </w:p>
    <w:p>
      <w:pPr>
        <w:pStyle w:val="FirstParagraph"/>
      </w:pPr>
      <w:r>
        <w:t xml:space="preserve">All campaigns center on Madrid's identity:</w:t>
      </w:r>
    </w:p>
    <w:p>
      <w:pPr>
        <w:numPr>
          <w:ilvl w:val="0"/>
          <w:numId w:val="1007"/>
        </w:numPr>
        <w:pStyle w:val="Compact"/>
      </w:pPr>
      <w:r>
        <w:rPr>
          <w:bCs/>
          <w:b/>
        </w:rPr>
        <w:t xml:space="preserve">"Madrid en Cada Bocado" (Madrid in Every Bite) Campaign:</w:t>
      </w:r>
      <w:r>
        <w:t xml:space="preserve"> </w:t>
      </w:r>
      <w:r>
        <w:t xml:space="preserve">Social media series featuring local artists painting bakery scenes, with #BakerDelightMAD hashtag. Targeting 500K impressions in first month.</w:t>
      </w:r>
    </w:p>
    <w:p>
      <w:pPr>
        <w:numPr>
          <w:ilvl w:val="0"/>
          <w:numId w:val="1007"/>
        </w:numPr>
        <w:pStyle w:val="Compact"/>
      </w:pPr>
      <w:r>
        <w:rPr>
          <w:bCs/>
          <w:b/>
        </w:rPr>
        <w:t xml:space="preserve">Community Engagement:</w:t>
      </w:r>
      <w:r>
        <w:t xml:space="preserve"> </w:t>
      </w:r>
      <w:r>
        <w:t xml:space="preserve">Free "Cultural Breakfast" events at Plaza Mayor every Sunday (featuring live flamenco and pastry tastings)</w:t>
      </w:r>
    </w:p>
    <w:p>
      <w:pPr>
        <w:numPr>
          <w:ilvl w:val="0"/>
          <w:numId w:val="1007"/>
        </w:numPr>
        <w:pStyle w:val="Compact"/>
      </w:pPr>
      <w:r>
        <w:rPr>
          <w:bCs/>
          <w:b/>
        </w:rPr>
        <w:t xml:space="preserve">Localized Digital Marketing:</w:t>
      </w:r>
      <w:r>
        <w:t xml:space="preserve"> </w:t>
      </w:r>
      <w:r>
        <w:t xml:space="preserve">Geo-targeted Instagram ads showcasing products in Madrid landmarks; collaborating with Madrid influencers like @MadridFoodie</w:t>
      </w:r>
    </w:p>
    <w:p>
      <w:pPr>
        <w:numPr>
          <w:ilvl w:val="0"/>
          <w:numId w:val="1007"/>
        </w:numPr>
        <w:pStyle w:val="Compact"/>
      </w:pPr>
      <w:r>
        <w:rPr>
          <w:bCs/>
          <w:b/>
        </w:rPr>
        <w:t xml:space="preserve">Sustainability Messaging:</w:t>
      </w:r>
      <w:r>
        <w:t xml:space="preserve"> </w:t>
      </w:r>
      <w:r>
        <w:t xml:space="preserve">"Bake Green, Live Bright" program: Reusable ceramic containers for €0.50 deposit (returnable for discount)</w:t>
      </w:r>
    </w:p>
    <w:bookmarkEnd w:id="27"/>
    <w:bookmarkEnd w:id="28"/>
    <w:bookmarkStart w:id="29" w:name="X9d2de1f7903ac0b0c6a746ba98f2e01f91a68d5"/>
    <w:p>
      <w:pPr>
        <w:pStyle w:val="Heading2"/>
      </w:pPr>
      <w:r>
        <w:t xml:space="preserve">Implementation Timeline (Spain Madrid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2025</w:t>
            </w:r>
          </w:p>
        </w:tc>
        <w:tc>
          <w:tcPr/>
          <w:p>
            <w:pPr>
              <w:pStyle w:val="Compact"/>
              <w:jc w:val="left"/>
            </w:pPr>
            <w:r>
              <w:t xml:space="preserve">Launch flagship store in Salamanca; execute "Cultural Breakfast" events; onboard first 10 wholesale partners (Madrid hotels)</w:t>
            </w:r>
          </w:p>
        </w:tc>
      </w:tr>
      <w:tr>
        <w:tc>
          <w:tcPr/>
          <w:p>
            <w:pPr>
              <w:pStyle w:val="Compact"/>
              <w:jc w:val="left"/>
            </w:pPr>
            <w:r>
              <w:t xml:space="preserve">Q2 2025</w:t>
            </w:r>
          </w:p>
        </w:tc>
        <w:tc>
          <w:tcPr/>
          <w:p>
            <w:pPr>
              <w:pStyle w:val="Compact"/>
              <w:jc w:val="left"/>
            </w:pPr>
            <w:r>
              <w:t xml:space="preserve">Roll out mobile app with Madrid-specific delivery zones; initiate influencer partnerships targeting Madrid audience</w:t>
            </w:r>
          </w:p>
        </w:tc>
      </w:tr>
      <w:tr>
        <w:tc>
          <w:tcPr/>
          <w:p>
            <w:pPr>
              <w:pStyle w:val="Compact"/>
              <w:jc w:val="left"/>
            </w:pPr>
            <w:r>
              <w:t xml:space="preserve">Q3 2025</w:t>
            </w:r>
          </w:p>
        </w:tc>
        <w:tc>
          <w:tcPr/>
          <w:p>
            <w:pPr>
              <w:pStyle w:val="Compact"/>
              <w:jc w:val="left"/>
            </w:pPr>
            <w:r>
              <w:t xml:space="preserve">Introduce seasonal "Madrid Summer" product line (e.g., chilled "Sorbete de Canela" pastries); expand to 5 new wholesale partners</w:t>
            </w:r>
          </w:p>
        </w:tc>
      </w:tr>
      <w:tr>
        <w:tc>
          <w:tcPr/>
          <w:p>
            <w:pPr>
              <w:pStyle w:val="Compact"/>
              <w:jc w:val="left"/>
            </w:pPr>
            <w:r>
              <w:t xml:space="preserve">Q4 2025</w:t>
            </w:r>
          </w:p>
        </w:tc>
        <w:tc>
          <w:tcPr/>
          <w:p>
            <w:pPr>
              <w:pStyle w:val="Compact"/>
              <w:jc w:val="left"/>
            </w:pPr>
            <w:r>
              <w:t xml:space="preserve">Launch holiday campaign with Madrid Christmas markets; analyze Year 1 metrics for strategic refinement</w:t>
            </w:r>
          </w:p>
        </w:tc>
      </w:tr>
    </w:tbl>
    <w:bookmarkEnd w:id="29"/>
    <w:bookmarkStart w:id="30" w:name="budget-allocation-madrid-focus"/>
    <w:p>
      <w:pPr>
        <w:pStyle w:val="Heading2"/>
      </w:pPr>
      <w:r>
        <w:t xml:space="preserve">Budget Allocation (Madrid Focus)</w:t>
      </w:r>
    </w:p>
    <w:p>
      <w:pPr>
        <w:pStyle w:val="FirstParagraph"/>
      </w:pPr>
      <w:r>
        <w:t xml:space="preserve">Total Budget: €185,000 for Year 1, allocated as:</w:t>
      </w:r>
    </w:p>
    <w:p>
      <w:pPr>
        <w:numPr>
          <w:ilvl w:val="0"/>
          <w:numId w:val="1008"/>
        </w:numPr>
        <w:pStyle w:val="Compact"/>
      </w:pPr>
      <w:r>
        <w:t xml:space="preserve">Product Development &amp; Ingredients: €45,000 (32% - sourcing local Spanish suppliers)</w:t>
      </w:r>
    </w:p>
    <w:p>
      <w:pPr>
        <w:numPr>
          <w:ilvl w:val="0"/>
          <w:numId w:val="1008"/>
        </w:numPr>
        <w:pStyle w:val="Compact"/>
      </w:pPr>
      <w:r>
        <w:t xml:space="preserve">Promotional Campaigns: €72,000 (49% - Madrid-specific digital/social/PR)</w:t>
      </w:r>
    </w:p>
    <w:p>
      <w:pPr>
        <w:numPr>
          <w:ilvl w:val="0"/>
          <w:numId w:val="1008"/>
        </w:numPr>
        <w:pStyle w:val="Compact"/>
      </w:pPr>
      <w:r>
        <w:t xml:space="preserve">Store Operations &amp; Staff Training: €48,500 (26% - cultural immersion training for bakers)</w:t>
      </w:r>
    </w:p>
    <w:p>
      <w:pPr>
        <w:numPr>
          <w:ilvl w:val="0"/>
          <w:numId w:val="1008"/>
        </w:numPr>
        <w:pStyle w:val="Compact"/>
      </w:pPr>
      <w:r>
        <w:t xml:space="preserve">Analytics &amp; CRM: €19,500 (11%)</w:t>
      </w:r>
    </w:p>
    <w:bookmarkEnd w:id="30"/>
    <w:bookmarkStart w:id="31" w:name="evaluation-metrics"/>
    <w:p>
      <w:pPr>
        <w:pStyle w:val="Heading2"/>
      </w:pPr>
      <w:r>
        <w:t xml:space="preserve">Evaluation Metrics</w:t>
      </w:r>
    </w:p>
    <w:p>
      <w:pPr>
        <w:pStyle w:val="FirstParagraph"/>
      </w:pPr>
      <w:r>
        <w:t xml:space="preserve">We measure success through Madrid-specific KPIs:</w:t>
      </w:r>
    </w:p>
    <w:p>
      <w:pPr>
        <w:numPr>
          <w:ilvl w:val="0"/>
          <w:numId w:val="1009"/>
        </w:numPr>
        <w:pStyle w:val="Compact"/>
      </w:pPr>
      <w:r>
        <w:t xml:space="preserve">Customer Acquisition Cost (CAC) per Madrid location: Target ≤€8.50</w:t>
      </w:r>
    </w:p>
    <w:p>
      <w:pPr>
        <w:numPr>
          <w:ilvl w:val="0"/>
          <w:numId w:val="1009"/>
        </w:numPr>
        <w:pStyle w:val="Compact"/>
      </w:pPr>
      <w:r>
        <w:t xml:space="preserve">Net Promoter Score (NPS): Target ≥65 in Madrid market</w:t>
      </w:r>
    </w:p>
    <w:p>
      <w:pPr>
        <w:numPr>
          <w:ilvl w:val="0"/>
          <w:numId w:val="1009"/>
        </w:numPr>
        <w:pStyle w:val="Compact"/>
      </w:pPr>
      <w:r>
        <w:t xml:space="preserve">Social Media Engagement Rate: Target 8.2% (vs. industry avg 4.7%) among Madrid users</w:t>
      </w:r>
    </w:p>
    <w:p>
      <w:pPr>
        <w:numPr>
          <w:ilvl w:val="0"/>
          <w:numId w:val="1009"/>
        </w:numPr>
        <w:pStyle w:val="Compact"/>
      </w:pPr>
      <w:r>
        <w:t xml:space="preserve">Repeat Purchase Rate: Target 55% by Month 9</w:t>
      </w:r>
    </w:p>
    <w:bookmarkEnd w:id="31"/>
    <w:bookmarkStart w:id="32" w:name="X948cdcb10e0a01273e92c20ad11cd928e0aa88d"/>
    <w:p>
      <w:pPr>
        <w:pStyle w:val="Heading2"/>
      </w:pPr>
      <w:r>
        <w:t xml:space="preserve">Conclusion: Baker's Delight - Madrid's Heartbeat in Every Bite</w:t>
      </w:r>
    </w:p>
    <w:p>
      <w:pPr>
        <w:pStyle w:val="FirstParagraph"/>
      </w:pPr>
      <w:r>
        <w:t xml:space="preserve">Baker's Delight transcends standard bakery marketing by embedding itself within Madrid's cultural fabric. This plan leverages Spain's deep-rooted baking traditions while meeting modern demands through hyper-localized strategies. By prioritizing authentic Spanish ingredients, community immersion, and Madrid-specific consumer behaviors, Baker's Delight will establish itself not merely as a business but as a cherished part of Madrid life – where every croissant tells a story of Spain. As the market leader in artisanal bakery innovation within Madrid, we project 27% revenue growth Year 1 and solid foundation for nationwide expansion.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Baker's Delight - Madrid, Spain</dc:title>
  <dc:creator/>
  <dc:language>en</dc:language>
  <cp:keywords/>
  <dcterms:created xsi:type="dcterms:W3CDTF">2025-12-11T06:51:00Z</dcterms:created>
  <dcterms:modified xsi:type="dcterms:W3CDTF">2025-12-11T06:51:00Z</dcterms:modified>
</cp:coreProperties>
</file>

<file path=docProps/custom.xml><?xml version="1.0" encoding="utf-8"?>
<Properties xmlns="http://schemas.openxmlformats.org/officeDocument/2006/custom-properties" xmlns:vt="http://schemas.openxmlformats.org/officeDocument/2006/docPropsVTypes"/>
</file>