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United</w:t>
      </w:r>
      <w:r>
        <w:t xml:space="preserve"> </w:t>
      </w:r>
      <w:r>
        <w:t xml:space="preserve">Kingdom</w:t>
      </w:r>
      <w:r>
        <w:t xml:space="preserve"> </w:t>
      </w:r>
      <w:r>
        <w:t xml:space="preserve">London</w:t>
      </w:r>
    </w:p>
    <w:bookmarkStart w:id="33" w:name="X683122d47cdc969124acdaaf721d59ccabe34c9"/>
    <w:p>
      <w:pPr>
        <w:pStyle w:val="Heading1"/>
      </w:pPr>
      <w:r>
        <w:t xml:space="preserve">Comprehensive Marketing Plan for Baker: Capturing the London Market in the United Kingdom</w:t>
      </w:r>
    </w:p>
    <w:bookmarkStart w:id="20" w:name="executive-summary"/>
    <w:p>
      <w:pPr>
        <w:pStyle w:val="Heading2"/>
      </w:pPr>
      <w:r>
        <w:t xml:space="preserve">Executive Summary</w:t>
      </w:r>
    </w:p>
    <w:p>
      <w:pPr>
        <w:pStyle w:val="FirstParagraph"/>
      </w:pPr>
      <w:r>
        <w:t xml:space="preserve">This Marketing Plan outlines a strategic roadmap for "Baker," a premium artisanal bakery, to establish market leadership in United Kingdom London. With London's competitive food landscape and evolving consumer preferences, this plan leverages local cultural nuances to position Baker as the premier destination for exceptional baked goods. The strategy focuses on hyper-local engagement, digital innovation, and community integration within the United Kingdom's most dynamic urban market.</w:t>
      </w:r>
    </w:p>
    <w:bookmarkEnd w:id="20"/>
    <w:bookmarkStart w:id="21" w:name="market-analysis-london-context"/>
    <w:p>
      <w:pPr>
        <w:pStyle w:val="Heading2"/>
      </w:pPr>
      <w:r>
        <w:t xml:space="preserve">Market Analysis: London Context</w:t>
      </w:r>
    </w:p>
    <w:p>
      <w:pPr>
        <w:pStyle w:val="FirstParagraph"/>
      </w:pPr>
      <w:r>
        <w:t xml:space="preserve">London's bakery sector is fiercely competitive with over 1,500 established players. However, consumer trends reveal a clear opportunity: 78% of Londoners prioritize locally sourced ingredients (UK Food &amp; Drink Survey, 2023), and artisanal bread demand has grown by 22% annually. Baker's unique value proposition—sourcing from London farms within a 50-mile radius—directly addresses this preference. The United Kingdom London market also presents seasonal opportunities: events like the Notting Hill Carnival (August) and Christmas markets drive 35% of annual bakery revenue (London Retail Insights, 2023). Competitors often overlook hyper-local storytelling, creating a gap Baker will exploit through authentic neighborhood engagement.</w:t>
      </w:r>
    </w:p>
    <w:bookmarkEnd w:id="21"/>
    <w:bookmarkStart w:id="22" w:name="target-audience"/>
    <w:p>
      <w:pPr>
        <w:pStyle w:val="Heading2"/>
      </w:pPr>
      <w:r>
        <w:t xml:space="preserve">Target Audience</w:t>
      </w:r>
    </w:p>
    <w:p>
      <w:pPr>
        <w:pStyle w:val="FirstParagraph"/>
      </w:pPr>
      <w:r>
        <w:t xml:space="preserve">Baker targets three core segments in United Kingdom London:</w:t>
      </w:r>
    </w:p>
    <w:p>
      <w:pPr>
        <w:numPr>
          <w:ilvl w:val="0"/>
          <w:numId w:val="1001"/>
        </w:numPr>
        <w:pStyle w:val="Compact"/>
      </w:pPr>
      <w:r>
        <w:rPr>
          <w:bCs/>
          <w:b/>
        </w:rPr>
        <w:t xml:space="preserve">Urban Professionals (25-45):</w:t>
      </w:r>
      <w:r>
        <w:t xml:space="preserve"> </w:t>
      </w:r>
      <w:r>
        <w:t xml:space="preserve">Health-conscious office workers seeking premium breakfast solutions. 68% of London commuters purchase bakery items daily (Citymapper Data, 2023).</w:t>
      </w:r>
    </w:p>
    <w:p>
      <w:pPr>
        <w:numPr>
          <w:ilvl w:val="0"/>
          <w:numId w:val="1001"/>
        </w:numPr>
        <w:pStyle w:val="Compact"/>
      </w:pPr>
      <w:r>
        <w:rPr>
          <w:bCs/>
          <w:b/>
        </w:rPr>
        <w:t xml:space="preserve">Local Families:</w:t>
      </w:r>
      <w:r>
        <w:t xml:space="preserve"> </w:t>
      </w:r>
      <w:r>
        <w:t xml:space="preserve">Residents in boroughs like Islington and Shoreditch prioritizing "real food" for school runs and weekend treats.</w:t>
      </w:r>
    </w:p>
    <w:p>
      <w:pPr>
        <w:numPr>
          <w:ilvl w:val="0"/>
          <w:numId w:val="1001"/>
        </w:numPr>
        <w:pStyle w:val="Compact"/>
      </w:pPr>
      <w:r>
        <w:rPr>
          <w:bCs/>
          <w:b/>
        </w:rPr>
        <w:t xml:space="preserve">Cultural Enthusiasts:</w:t>
      </w:r>
      <w:r>
        <w:t xml:space="preserve"> </w:t>
      </w:r>
      <w:r>
        <w:t xml:space="preserve">London's diverse communities (45% foreign-born) seeking authentic ethnic pastries reflecting their heritage.</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15% market share in central London premium bakery segment within 18 months</w:t>
      </w:r>
    </w:p>
    <w:p>
      <w:pPr>
        <w:numPr>
          <w:ilvl w:val="0"/>
          <w:numId w:val="1002"/>
        </w:numPr>
        <w:pStyle w:val="Compact"/>
      </w:pPr>
      <w:r>
        <w:t xml:space="preserve">Grow social media engagement by 40% through localized content</w:t>
      </w:r>
    </w:p>
    <w:p>
      <w:pPr>
        <w:numPr>
          <w:ilvl w:val="0"/>
          <w:numId w:val="1002"/>
        </w:numPr>
        <w:pStyle w:val="Compact"/>
      </w:pPr>
      <w:r>
        <w:t xml:space="preserve">Secure partnerships with 5 major London hospitality brands (e.g., The Landmark, Chapter One)</w:t>
      </w:r>
    </w:p>
    <w:p>
      <w:pPr>
        <w:numPr>
          <w:ilvl w:val="0"/>
          <w:numId w:val="1002"/>
        </w:numPr>
        <w:pStyle w:val="Compact"/>
      </w:pPr>
      <w:r>
        <w:t xml:space="preserve">Attain 75% customer retention rate via loyalty program</w:t>
      </w:r>
    </w:p>
    <w:bookmarkEnd w:id="23"/>
    <w:bookmarkStart w:id="28" w:name="X594025e43d524d1f8958dc6b5eb4b894c51eb74"/>
    <w:p>
      <w:pPr>
        <w:pStyle w:val="Heading2"/>
      </w:pPr>
      <w:r>
        <w:t xml:space="preserve">Strategic Marketing Mix: Baker in United Kingdom London</w:t>
      </w:r>
    </w:p>
    <w:bookmarkStart w:id="24" w:name="product-strategy"/>
    <w:p>
      <w:pPr>
        <w:pStyle w:val="Heading3"/>
      </w:pPr>
      <w:r>
        <w:t xml:space="preserve">Product Strategy</w:t>
      </w:r>
    </w:p>
    <w:p>
      <w:pPr>
        <w:pStyle w:val="FirstParagraph"/>
      </w:pPr>
      <w:r>
        <w:t xml:space="preserve">Baker will launch a "London Seasons" menu featuring seasonal ingredients from specific local farms:</w:t>
      </w:r>
    </w:p>
    <w:p>
      <w:pPr>
        <w:numPr>
          <w:ilvl w:val="0"/>
          <w:numId w:val="1003"/>
        </w:numPr>
        <w:pStyle w:val="Compact"/>
      </w:pPr>
      <w:r>
        <w:rPr>
          <w:bCs/>
          <w:b/>
        </w:rPr>
        <w:t xml:space="preserve">Spring:</w:t>
      </w:r>
      <w:r>
        <w:t xml:space="preserve"> </w:t>
      </w:r>
      <w:r>
        <w:t xml:space="preserve">Pea shoot &amp; mint sourdough (grown in Hertfordshire)</w:t>
      </w:r>
    </w:p>
    <w:p>
      <w:pPr>
        <w:numPr>
          <w:ilvl w:val="0"/>
          <w:numId w:val="1003"/>
        </w:numPr>
        <w:pStyle w:val="Compact"/>
      </w:pPr>
      <w:r>
        <w:rPr>
          <w:bCs/>
          <w:b/>
        </w:rPr>
        <w:t xml:space="preserve">Fall/Winter:</w:t>
      </w:r>
      <w:r>
        <w:t xml:space="preserve"> </w:t>
      </w:r>
      <w:r>
        <w:t xml:space="preserve">Honey-glazed apple loaf using Kent orchards</w:t>
      </w:r>
    </w:p>
    <w:p>
      <w:pPr>
        <w:pStyle w:val="FirstParagraph"/>
      </w:pPr>
      <w:r>
        <w:t xml:space="preserve">This approach resonates with London's "hyper-local" food movement, differentiating Baker from chain bakeries. All packaging uses recycled paper printed with UK-made soy ink.</w:t>
      </w:r>
    </w:p>
    <w:bookmarkEnd w:id="24"/>
    <w:bookmarkStart w:id="25" w:name="pricing-strategy"/>
    <w:p>
      <w:pPr>
        <w:pStyle w:val="Heading3"/>
      </w:pPr>
      <w:r>
        <w:t xml:space="preserve">Pricing Strategy</w:t>
      </w:r>
    </w:p>
    <w:p>
      <w:pPr>
        <w:pStyle w:val="FirstParagraph"/>
      </w:pPr>
      <w:r>
        <w:t xml:space="preserve">Price positioning will be premium but accessible: £4.50 for signature sourdough (vs. chain average of £3.20), justified through transparent sourcing costs and superior ingredients. A "Borough Pass" loyalty program offers 15% off for London residents with council ID, aligning with United Kingdom local government initiatives.</w:t>
      </w:r>
    </w:p>
    <w:bookmarkEnd w:id="25"/>
    <w:bookmarkStart w:id="26" w:name="place-distribution-strategy"/>
    <w:p>
      <w:pPr>
        <w:pStyle w:val="Heading3"/>
      </w:pPr>
      <w:r>
        <w:t xml:space="preserve">Place (Distribution) Strategy</w:t>
      </w:r>
    </w:p>
    <w:p>
      <w:pPr>
        <w:pStyle w:val="FirstParagraph"/>
      </w:pPr>
      <w:r>
        <w:t xml:space="preserve">Phase 1 focuses on strategic locations within United Kingdom London:</w:t>
      </w:r>
    </w:p>
    <w:p>
      <w:pPr>
        <w:numPr>
          <w:ilvl w:val="0"/>
          <w:numId w:val="1004"/>
        </w:numPr>
        <w:pStyle w:val="Compact"/>
      </w:pPr>
      <w:r>
        <w:rPr>
          <w:bCs/>
          <w:b/>
        </w:rPr>
        <w:t xml:space="preserve">Flagship Store:</w:t>
      </w:r>
      <w:r>
        <w:t xml:space="preserve"> </w:t>
      </w:r>
      <w:r>
        <w:t xml:space="preserve">Borough Market (high foot traffic, tourist appeal)</w:t>
      </w:r>
    </w:p>
    <w:p>
      <w:pPr>
        <w:numPr>
          <w:ilvl w:val="0"/>
          <w:numId w:val="1004"/>
        </w:numPr>
        <w:pStyle w:val="Compact"/>
      </w:pPr>
      <w:r>
        <w:rPr>
          <w:bCs/>
          <w:b/>
        </w:rPr>
        <w:t xml:space="preserve">Distribution Hubs:</w:t>
      </w:r>
      <w:r>
        <w:t xml:space="preserve"> </w:t>
      </w:r>
      <w:r>
        <w:t xml:space="preserve">Pop-up kiosks at Shoreditch Tech Fest and The Oval cricket ground</w:t>
      </w:r>
    </w:p>
    <w:p>
      <w:pPr>
        <w:numPr>
          <w:ilvl w:val="0"/>
          <w:numId w:val="1004"/>
        </w:numPr>
        <w:pStyle w:val="Compact"/>
      </w:pPr>
      <w:r>
        <w:rPr>
          <w:bCs/>
          <w:b/>
        </w:rPr>
        <w:t xml:space="preserve">Delivery Partnerships:</w:t>
      </w:r>
      <w:r>
        <w:t xml:space="preserve"> </w:t>
      </w:r>
      <w:r>
        <w:t xml:space="preserve">Integration with Deliveroo's "Local Heroes" program for same-day London deliveries</w:t>
      </w:r>
    </w:p>
    <w:bookmarkEnd w:id="26"/>
    <w:bookmarkStart w:id="27" w:name="X863b6d586401613bbdc2b72e90a13c099acd492"/>
    <w:p>
      <w:pPr>
        <w:pStyle w:val="Heading3"/>
      </w:pPr>
      <w:r>
        <w:t xml:space="preserve">Promotion Strategy: Community-Centric Marketing</w:t>
      </w:r>
    </w:p>
    <w:p>
      <w:pPr>
        <w:pStyle w:val="FirstParagraph"/>
      </w:pPr>
      <w:r>
        <w:t xml:space="preserve">This is where Baker's United Kingdom London identity shines through:</w:t>
      </w:r>
    </w:p>
    <w:p>
      <w:pPr>
        <w:numPr>
          <w:ilvl w:val="0"/>
          <w:numId w:val="1005"/>
        </w:numPr>
        <w:pStyle w:val="Compact"/>
      </w:pPr>
      <w:r>
        <w:rPr>
          <w:bCs/>
          <w:b/>
        </w:rPr>
        <w:t xml:space="preserve">Hyper-Local Social Campaigns:</w:t>
      </w:r>
      <w:r>
        <w:t xml:space="preserve"> </w:t>
      </w:r>
      <w:r>
        <w:t xml:space="preserve">"Meet Your Baker" Instagram series featuring farmers from specific London boroughs (e.g., "Chiswick Cherry Harvest")</w:t>
      </w:r>
    </w:p>
    <w:p>
      <w:pPr>
        <w:numPr>
          <w:ilvl w:val="0"/>
          <w:numId w:val="1005"/>
        </w:numPr>
        <w:pStyle w:val="Compact"/>
      </w:pPr>
      <w:r>
        <w:rPr>
          <w:bCs/>
          <w:b/>
        </w:rPr>
        <w:t xml:space="preserve">Community Partnerships:</w:t>
      </w:r>
      <w:r>
        <w:t xml:space="preserve"> </w:t>
      </w:r>
      <w:r>
        <w:t xml:space="preserve">Free baking workshops at London libraries and schools, funded by local council arts grants</w:t>
      </w:r>
    </w:p>
    <w:p>
      <w:pPr>
        <w:numPr>
          <w:ilvl w:val="0"/>
          <w:numId w:val="1005"/>
        </w:numPr>
        <w:pStyle w:val="Compact"/>
      </w:pPr>
      <w:r>
        <w:rPr>
          <w:bCs/>
          <w:b/>
        </w:rPr>
        <w:t xml:space="preserve">Event Sponsorships:</w:t>
      </w:r>
      <w:r>
        <w:t xml:space="preserve"> </w:t>
      </w:r>
      <w:r>
        <w:t xml:space="preserve">Exclusive pastry sponsor for London Marathon's post-race breakfast (reaches 50k+ participants)</w:t>
      </w:r>
    </w:p>
    <w:p>
      <w:pPr>
        <w:numPr>
          <w:ilvl w:val="0"/>
          <w:numId w:val="1005"/>
        </w:numPr>
        <w:pStyle w:val="Compact"/>
      </w:pPr>
      <w:r>
        <w:rPr>
          <w:bCs/>
          <w:b/>
        </w:rPr>
        <w:t xml:space="preserve">Pitch-Perfect PR:</w:t>
      </w:r>
      <w:r>
        <w:t xml:space="preserve"> </w:t>
      </w:r>
      <w:r>
        <w:t xml:space="preserve">Targeting The Guardian's "London Eats" column and BBC London food features with sample boxes featuring local artisanal jams</w:t>
      </w:r>
    </w:p>
    <w:bookmarkEnd w:id="27"/>
    <w:bookmarkEnd w:id="28"/>
    <w:bookmarkStart w:id="29" w:name="budget-allocation-150000-total"/>
    <w:p>
      <w:pPr>
        <w:pStyle w:val="Heading2"/>
      </w:pPr>
      <w:r>
        <w:t xml:space="preserve">Budget Allocation (£150,000 Total)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London-Specific Focus</w:t>
            </w:r>
          </w:p>
        </w:tc>
      </w:tr>
      <w:tr>
        <w:tc>
          <w:tcPr/>
          <w:p>
            <w:pPr>
              <w:pStyle w:val="Compact"/>
              <w:jc w:val="left"/>
            </w:pPr>
            <w:r>
              <w:t xml:space="preserve">Social Media &amp; Influencers</w:t>
            </w:r>
          </w:p>
        </w:tc>
        <w:tc>
          <w:tcPr/>
          <w:p>
            <w:pPr>
              <w:pStyle w:val="Compact"/>
              <w:jc w:val="left"/>
            </w:pPr>
            <w:r>
              <w:t xml:space="preserve">£45,000 (30%)</w:t>
            </w:r>
          </w:p>
        </w:tc>
        <w:tc>
          <w:tcPr/>
          <w:p>
            <w:pPr>
              <w:pStyle w:val="Compact"/>
              <w:jc w:val="left"/>
            </w:pPr>
            <w:r>
              <w:t xml:space="preserve">Leveraging 5 London micro-influencers (1k-10k followers) for authentic neighborhood coverage</w:t>
            </w:r>
          </w:p>
        </w:tc>
      </w:tr>
      <w:tr>
        <w:tc>
          <w:tcPr/>
          <w:p>
            <w:pPr>
              <w:pStyle w:val="Compact"/>
              <w:jc w:val="left"/>
            </w:pPr>
            <w:r>
              <w:t xml:space="preserve">Community Events</w:t>
            </w:r>
          </w:p>
        </w:tc>
        <w:tc>
          <w:tcPr/>
          <w:p>
            <w:pPr>
              <w:pStyle w:val="Compact"/>
              <w:jc w:val="left"/>
            </w:pPr>
            <w:r>
              <w:t xml:space="preserve">£35,000 (23%)</w:t>
            </w:r>
          </w:p>
        </w:tc>
        <w:tc>
          <w:tcPr/>
          <w:p>
            <w:pPr>
              <w:pStyle w:val="Compact"/>
              <w:jc w:val="left"/>
            </w:pPr>
            <w:r>
              <w:t xml:space="preserve">Pop-ups at Borough Market and Shoreditch Art Week</w:t>
            </w:r>
          </w:p>
        </w:tc>
      </w:tr>
      <w:tr>
        <w:tc>
          <w:tcPr/>
          <w:p>
            <w:pPr>
              <w:pStyle w:val="Compact"/>
              <w:jc w:val="left"/>
            </w:pPr>
            <w:r>
              <w:t xml:space="preserve">Promotional Collateral</w:t>
            </w:r>
          </w:p>
        </w:tc>
        <w:tc>
          <w:tcPr/>
          <w:p>
            <w:pPr>
              <w:pStyle w:val="Compact"/>
              <w:jc w:val="left"/>
            </w:pPr>
            <w:r>
              <w:t xml:space="preserve">£25,000 (17%)</w:t>
            </w:r>
          </w:p>
        </w:tc>
        <w:tc>
          <w:tcPr/>
          <w:p>
            <w:pPr>
              <w:pStyle w:val="Compact"/>
              <w:jc w:val="left"/>
            </w:pPr>
            <w:r>
              <w:t xml:space="preserve">Council-verified discount cards for London residents only</w:t>
            </w:r>
          </w:p>
        </w:tc>
      </w:tr>
      <w:tr>
        <w:tc>
          <w:tcPr/>
          <w:p>
            <w:pPr>
              <w:pStyle w:val="Compact"/>
              <w:jc w:val="left"/>
            </w:pPr>
            <w:r>
              <w:t xml:space="preserve">Digital Marketing</w:t>
            </w:r>
          </w:p>
        </w:tc>
        <w:tc>
          <w:tcPr/>
          <w:p>
            <w:pPr>
              <w:pStyle w:val="Compact"/>
              <w:jc w:val="left"/>
            </w:pPr>
            <w:r>
              <w:t xml:space="preserve">£28,000 (19%)</w:t>
            </w:r>
          </w:p>
        </w:tc>
        <w:tc>
          <w:tcPr/>
          <w:p>
            <w:pPr>
              <w:pStyle w:val="Compact"/>
              <w:jc w:val="left"/>
            </w:pPr>
            <w:r>
              <w:t xml:space="preserve">Geo-targeted Google Ads focusing on "artisan bakery London" searches within 5km radius of stores</w:t>
            </w:r>
          </w:p>
        </w:tc>
      </w:tr>
      <w:tr>
        <w:tc>
          <w:tcPr/>
          <w:p>
            <w:pPr>
              <w:pStyle w:val="Compact"/>
              <w:jc w:val="left"/>
            </w:pPr>
            <w:r>
              <w:t xml:space="preserve">PR &amp; Partnerships</w:t>
            </w:r>
          </w:p>
        </w:tc>
        <w:tc>
          <w:tcPr/>
          <w:p>
            <w:pPr>
              <w:pStyle w:val="Compact"/>
              <w:jc w:val="left"/>
            </w:pPr>
            <w:r>
              <w:t xml:space="preserve">£17,000 (11%)</w:t>
            </w:r>
          </w:p>
        </w:tc>
        <w:tc>
          <w:tcPr/>
          <w:p>
            <w:pPr>
              <w:pStyle w:val="Compact"/>
              <w:jc w:val="left"/>
            </w:pPr>
            <w:r>
              <w:t xml:space="preserve">Pitching to London-based media with exclusive Borough Market access for journalists</w:t>
            </w:r>
          </w:p>
        </w:tc>
      </w:tr>
    </w:tbl>
    <w:bookmarkEnd w:id="29"/>
    <w:bookmarkStart w:id="30" w:name="Xc2d7933c6681f11ddc97d6863e96242b36d0cb6"/>
    <w:p>
      <w:pPr>
        <w:pStyle w:val="Heading2"/>
      </w:pPr>
      <w:r>
        <w:t xml:space="preserve">Implementation Timeline: London Launch Sequence</w:t>
      </w:r>
    </w:p>
    <w:p>
      <w:pPr>
        <w:pStyle w:val="FirstParagraph"/>
      </w:pPr>
      <w:r>
        <w:rPr>
          <w:bCs/>
          <w:b/>
        </w:rPr>
        <w:t xml:space="preserve">Months 1-3:</w:t>
      </w:r>
      <w:r>
        <w:t xml:space="preserve"> </w:t>
      </w:r>
      <w:r>
        <w:t xml:space="preserve">Secure Borough Market lease; launch "London Seasons" menu; initiate borough-specific social campaigns.</w:t>
      </w:r>
    </w:p>
    <w:p>
      <w:pPr>
        <w:pStyle w:val="BodyText"/>
      </w:pPr>
      <w:r>
        <w:rPr>
          <w:bCs/>
          <w:b/>
        </w:rPr>
        <w:t xml:space="preserve">Months 4-6:</w:t>
      </w:r>
      <w:r>
        <w:t xml:space="preserve"> </w:t>
      </w:r>
      <w:r>
        <w:t xml:space="preserve">Roll out Borough Pass loyalty program; partner with Deliveroo for London delivery exclusivity; host first Shoreditch community workshop.</w:t>
      </w:r>
    </w:p>
    <w:p>
      <w:pPr>
        <w:pStyle w:val="BodyText"/>
      </w:pPr>
      <w:r>
        <w:rPr>
          <w:bCs/>
          <w:b/>
        </w:rPr>
        <w:t xml:space="preserve">Months 7-9:</w:t>
      </w:r>
      <w:r>
        <w:t xml:space="preserve"> </w:t>
      </w:r>
      <w:r>
        <w:t xml:space="preserve">Launch London Marathon partnership; expand pop-up presence to Canary Wharf.</w:t>
      </w:r>
    </w:p>
    <w:p>
      <w:pPr>
        <w:pStyle w:val="BodyText"/>
      </w:pPr>
      <w:r>
        <w:rPr>
          <w:bCs/>
          <w:b/>
        </w:rPr>
        <w:t xml:space="preserve">Months 10-12:</w:t>
      </w:r>
      <w:r>
        <w:t xml:space="preserve"> </w:t>
      </w:r>
      <w:r>
        <w:t xml:space="preserve">Analyze data from "Baker in London" survey; refine seasonal menu based on neighborhood preferences.</w:t>
      </w:r>
    </w:p>
    <w:bookmarkEnd w:id="30"/>
    <w:bookmarkStart w:id="31" w:name="measurement-evaluation"/>
    <w:p>
      <w:pPr>
        <w:pStyle w:val="Heading2"/>
      </w:pPr>
      <w:r>
        <w:t xml:space="preserve">Measurement &amp; Evaluation</w:t>
      </w:r>
    </w:p>
    <w:p>
      <w:pPr>
        <w:pStyle w:val="FirstParagraph"/>
      </w:pPr>
      <w:r>
        <w:t xml:space="preserve">KPIs will track London-specific success metrics:</w:t>
      </w:r>
    </w:p>
    <w:p>
      <w:pPr>
        <w:numPr>
          <w:ilvl w:val="0"/>
          <w:numId w:val="1006"/>
        </w:numPr>
        <w:pStyle w:val="Compact"/>
      </w:pPr>
      <w:r>
        <w:rPr>
          <w:bCs/>
          <w:b/>
        </w:rPr>
        <w:t xml:space="preserve">Local Market Penetration:</w:t>
      </w:r>
      <w:r>
        <w:t xml:space="preserve"> </w:t>
      </w:r>
      <w:r>
        <w:t xml:space="preserve">% of sales from residents within 3km radius (Target: 65% by Month 12)</w:t>
      </w:r>
    </w:p>
    <w:p>
      <w:pPr>
        <w:numPr>
          <w:ilvl w:val="0"/>
          <w:numId w:val="1006"/>
        </w:numPr>
        <w:pStyle w:val="Compact"/>
      </w:pPr>
      <w:r>
        <w:rPr>
          <w:bCs/>
          <w:b/>
        </w:rPr>
        <w:t xml:space="preserve">Community Engagement Score:</w:t>
      </w:r>
      <w:r>
        <w:t xml:space="preserve"> </w:t>
      </w:r>
      <w:r>
        <w:t xml:space="preserve">Average social media comments mentioning "London" or specific boroughs (Target: &gt;25% of total comments)</w:t>
      </w:r>
    </w:p>
    <w:p>
      <w:pPr>
        <w:numPr>
          <w:ilvl w:val="0"/>
          <w:numId w:val="1006"/>
        </w:numPr>
        <w:pStyle w:val="Compact"/>
      </w:pPr>
      <w:r>
        <w:rPr>
          <w:bCs/>
          <w:b/>
        </w:rPr>
        <w:t xml:space="preserve">Partnership ROI:</w:t>
      </w:r>
      <w:r>
        <w:t xml:space="preserve"> </w:t>
      </w:r>
      <w:r>
        <w:t xml:space="preserve">Revenue from hospitality partners (e.g., The Landmark) vs. marketing spend</w:t>
      </w:r>
    </w:p>
    <w:p>
      <w:pPr>
        <w:pStyle w:val="FirstParagraph"/>
      </w:pPr>
      <w:r>
        <w:t xml:space="preserve">A dedicated London Insights Dashboard will track real-time data through POS systems, with monthly reviews to adjust tactics based on neighborhood-specific trends.</w:t>
      </w:r>
    </w:p>
    <w:bookmarkEnd w:id="31"/>
    <w:bookmarkStart w:id="32" w:name="conclusion-bakers-london-legacy"/>
    <w:p>
      <w:pPr>
        <w:pStyle w:val="Heading2"/>
      </w:pPr>
      <w:r>
        <w:t xml:space="preserve">Conclusion: Baker's London Legacy</w:t>
      </w:r>
    </w:p>
    <w:p>
      <w:pPr>
        <w:pStyle w:val="FirstParagraph"/>
      </w:pPr>
      <w:r>
        <w:t xml:space="preserve">This Marketing Plan positions Baker not merely as a bakery, but as a vital thread in the fabric of United Kingdom London. By embedding itself within local communities through hyper-relevant offerings and authentic storytelling, Baker will transform from a mere vendor to an icon of London's culinary identity. The strategy leverages the city's unique energy—where heritage meets innovation—to create a brand that resonates deeply with residents while attracting global visitors seeking genuine London experiences. In the crowded United Kingdom bakery market, this plan ensures Baker doesn't just compete; it defines what a modern London baker should be.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United Kingdom London</dc:title>
  <dc:creator/>
  <dc:language>en</dc:language>
  <cp:keywords/>
  <dcterms:created xsi:type="dcterms:W3CDTF">2026-07-21T14:47:50Z</dcterms:created>
  <dcterms:modified xsi:type="dcterms:W3CDTF">2026-07-21T14:47:50Z</dcterms:modified>
</cp:coreProperties>
</file>

<file path=docProps/custom.xml><?xml version="1.0" encoding="utf-8"?>
<Properties xmlns="http://schemas.openxmlformats.org/officeDocument/2006/custom-properties" xmlns:vt="http://schemas.openxmlformats.org/officeDocument/2006/docPropsVTypes"/>
</file>