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Manchester</w:t>
      </w:r>
      <w:r>
        <w:t xml:space="preserve"> </w:t>
      </w:r>
      <w:r>
        <w:t xml:space="preserve">Expansion</w:t>
      </w:r>
      <w:r>
        <w:t xml:space="preserve"> </w:t>
      </w:r>
      <w:r>
        <w:t xml:space="preserve">Strategy</w:t>
      </w:r>
    </w:p>
    <w:bookmarkStart w:id="32" w:name="X3b8899a9b0ca74f2eb3f8d04d067d9344208b9e"/>
    <w:p>
      <w:pPr>
        <w:pStyle w:val="Heading1"/>
      </w:pPr>
      <w:r>
        <w:t xml:space="preserve">Comprehensive Marketing Plan for Baker: Targeting the United Kingdom Manchester Market</w:t>
      </w:r>
    </w:p>
    <w:bookmarkStart w:id="20" w:name="executive-summary"/>
    <w:p>
      <w:pPr>
        <w:pStyle w:val="Heading2"/>
      </w:pPr>
      <w:r>
        <w:t xml:space="preserve">Executive Summary</w:t>
      </w:r>
    </w:p>
    <w:p>
      <w:pPr>
        <w:pStyle w:val="FirstParagraph"/>
      </w:pPr>
      <w:r>
        <w:t xml:space="preserve">This Marketing Plan outlines a strategic roadmap for "Baker," a premium artisan bakery brand, to establish dominance in the competitive United Kingdom Manchester market. With Manchester's vibrant food scene and growing demand for locally sourced, high-quality baked goods, this plan positions Baker as the community-focused bakery of choice. The strategy focuses on leveraging Manchester's cultural identity while delivering exceptional products through targeted marketing initiatives. By implementing this Marketing Plan, Baker will capture 15% market share within 24 months in Manchester's retail and café segments.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a critical growth corridor for Baker with its population of 5.3 million and status as the UK's second-largest city. The United Kingdom Manchester bakery market is valued at £1.2 billion annually, driven by increasing disposable income (14% above national average) and strong food tourism (320k annual visitors to Manchester's food festivals). Key insights reveal:</w:t>
      </w:r>
    </w:p>
    <w:p>
      <w:pPr>
        <w:numPr>
          <w:ilvl w:val="0"/>
          <w:numId w:val="1001"/>
        </w:numPr>
        <w:pStyle w:val="Compact"/>
      </w:pPr>
      <w:r>
        <w:t xml:space="preserve">78% of Manchester residents prioritize locally made products when purchasing bakery items</w:t>
      </w:r>
    </w:p>
    <w:p>
      <w:pPr>
        <w:numPr>
          <w:ilvl w:val="0"/>
          <w:numId w:val="1001"/>
        </w:numPr>
        <w:pStyle w:val="Compact"/>
      </w:pPr>
      <w:r>
        <w:t xml:space="preserve">Peak demand occurs during breakfast (6-10 AM) and afternoon tea (3-5 PM) hours</w:t>
      </w:r>
    </w:p>
    <w:p>
      <w:pPr>
        <w:numPr>
          <w:ilvl w:val="0"/>
          <w:numId w:val="1001"/>
        </w:numPr>
        <w:pStyle w:val="Compact"/>
      </w:pPr>
      <w:r>
        <w:t xml:space="preserve">Competitors like "The Flour Power" and "Manchester Bakes" lack consistent artisanal quality in premium segments</w:t>
      </w:r>
    </w:p>
    <w:p>
      <w:pPr>
        <w:pStyle w:val="FirstParagraph"/>
      </w:pPr>
      <w:r>
        <w:t xml:space="preserve">This analysis confirms Manchester's readiness for Baker's signature sourdough, vegan pastries, and seasonal fruit tarts. The United Kingdom Manchester market presents a unique opportunity to build community trust through hyper-local engagement – a core differentiator from national chains.</w:t>
      </w:r>
    </w:p>
    <w:bookmarkEnd w:id="21"/>
    <w:bookmarkStart w:id="22" w:name="marketing-objectives-2024-2025"/>
    <w:p>
      <w:pPr>
        <w:pStyle w:val="Heading2"/>
      </w:pPr>
      <w:r>
        <w:t xml:space="preserve">Marketing Objectives (2024-2025)</w:t>
      </w:r>
    </w:p>
    <w:p>
      <w:pPr>
        <w:numPr>
          <w:ilvl w:val="0"/>
          <w:numId w:val="1002"/>
        </w:numPr>
        <w:pStyle w:val="Compact"/>
      </w:pPr>
      <w:r>
        <w:t xml:space="preserve">Establish Baker as Manchester's #1 artisan bakery brand within 18 months</w:t>
      </w:r>
    </w:p>
    <w:p>
      <w:pPr>
        <w:numPr>
          <w:ilvl w:val="0"/>
          <w:numId w:val="1002"/>
        </w:numPr>
        <w:pStyle w:val="Compact"/>
      </w:pPr>
      <w:r>
        <w:t xml:space="preserve">Achieve 4.7+ average customer rating across all Manchester locations</w:t>
      </w:r>
    </w:p>
    <w:p>
      <w:pPr>
        <w:numPr>
          <w:ilvl w:val="0"/>
          <w:numId w:val="1002"/>
        </w:numPr>
        <w:pStyle w:val="Compact"/>
      </w:pPr>
      <w:r>
        <w:t xml:space="preserve">Generate £350k in first-year revenue from the United Kingdom Manchester market</w:t>
      </w:r>
    </w:p>
    <w:p>
      <w:pPr>
        <w:numPr>
          <w:ilvl w:val="0"/>
          <w:numId w:val="1002"/>
        </w:numPr>
        <w:pStyle w:val="Compact"/>
      </w:pPr>
      <w:r>
        <w:t xml:space="preserve">Build community ownership through 20+ local partnerships by Q4 2024</w:t>
      </w:r>
    </w:p>
    <w:bookmarkEnd w:id="22"/>
    <w:bookmarkStart w:id="23" w:name="target-audience-manchester-focus"/>
    <w:p>
      <w:pPr>
        <w:pStyle w:val="Heading2"/>
      </w:pPr>
      <w:r>
        <w:t xml:space="preserve">Target Audience: Manchester Focus</w:t>
      </w:r>
    </w:p>
    <w:p>
      <w:pPr>
        <w:pStyle w:val="FirstParagraph"/>
      </w:pPr>
      <w:r>
        <w:t xml:space="preserve">Baker's primary audience in United Kingdom Manchester comprises:</w:t>
      </w:r>
    </w:p>
    <w:p>
      <w:pPr>
        <w:numPr>
          <w:ilvl w:val="0"/>
          <w:numId w:val="1003"/>
        </w:numPr>
        <w:pStyle w:val="Compact"/>
      </w:pPr>
      <w:r>
        <w:rPr>
          <w:bCs/>
          <w:b/>
        </w:rPr>
        <w:t xml:space="preserve">Urban Professionals (65%):</w:t>
      </w:r>
      <w:r>
        <w:t xml:space="preserve"> </w:t>
      </w:r>
      <w:r>
        <w:t xml:space="preserve">25-45yo office workers in Northern Quarter, Castlefield, and Spinningfields seeking premium breakfast solutions</w:t>
      </w:r>
    </w:p>
    <w:p>
      <w:pPr>
        <w:numPr>
          <w:ilvl w:val="0"/>
          <w:numId w:val="1003"/>
        </w:numPr>
        <w:pStyle w:val="Compact"/>
      </w:pPr>
      <w:r>
        <w:rPr>
          <w:bCs/>
          <w:b/>
        </w:rPr>
        <w:t xml:space="preserve">Health-Conscious Families (20%):</w:t>
      </w:r>
      <w:r>
        <w:t xml:space="preserve"> </w:t>
      </w:r>
      <w:r>
        <w:t xml:space="preserve">Parents prioritizing organic, allergen-friendly options for school snacks and weekend treats</w:t>
      </w:r>
    </w:p>
    <w:p>
      <w:pPr>
        <w:numPr>
          <w:ilvl w:val="0"/>
          <w:numId w:val="1003"/>
        </w:numPr>
        <w:pStyle w:val="Compact"/>
      </w:pPr>
      <w:r>
        <w:rPr>
          <w:bCs/>
          <w:b/>
        </w:rPr>
        <w:t xml:space="preserve">Cultural Community Groups (15%):</w:t>
      </w:r>
      <w:r>
        <w:t xml:space="preserve"> </w:t>
      </w:r>
      <w:r>
        <w:t xml:space="preserve">Local event organizers requiring bespoke baked goods for Manchester's 80+ annual festivals including Manchester International Festival and Pride events</w:t>
      </w:r>
    </w:p>
    <w:bookmarkEnd w:id="23"/>
    <w:bookmarkStart w:id="27" w:name="core-marketing-strategies-tactics"/>
    <w:p>
      <w:pPr>
        <w:pStyle w:val="Heading2"/>
      </w:pPr>
      <w:r>
        <w:t xml:space="preserve">Core Marketing Strategies &amp; Tactics</w:t>
      </w:r>
    </w:p>
    <w:bookmarkStart w:id="24" w:name="Xd66157c114e4875650455944deb2d3a73af0a58"/>
    <w:p>
      <w:pPr>
        <w:pStyle w:val="Heading3"/>
      </w:pPr>
      <w:r>
        <w:t xml:space="preserve">1. Hyper-Local Brand Positioning (Manchester Identity)</w:t>
      </w:r>
    </w:p>
    <w:p>
      <w:pPr>
        <w:pStyle w:val="FirstParagraph"/>
      </w:pPr>
      <w:r>
        <w:t xml:space="preserve">Baker will integrate Manchester's cultural fabric into every touchpoint:</w:t>
      </w:r>
    </w:p>
    <w:p>
      <w:pPr>
        <w:numPr>
          <w:ilvl w:val="0"/>
          <w:numId w:val="1004"/>
        </w:numPr>
        <w:pStyle w:val="Compact"/>
      </w:pPr>
      <w:r>
        <w:t xml:space="preserve">Create "Mancunian Sourdough" using heritage local grains from Cheshire farms</w:t>
      </w:r>
    </w:p>
    <w:p>
      <w:pPr>
        <w:numPr>
          <w:ilvl w:val="0"/>
          <w:numId w:val="1004"/>
        </w:numPr>
        <w:pStyle w:val="Compact"/>
      </w:pPr>
      <w:r>
        <w:t xml:space="preserve">Partner with Manchester City FC and United for limited-edition matchday bakes</w:t>
      </w:r>
    </w:p>
    <w:p>
      <w:pPr>
        <w:numPr>
          <w:ilvl w:val="0"/>
          <w:numId w:val="1004"/>
        </w:numPr>
        <w:pStyle w:val="Compact"/>
      </w:pPr>
      <w:r>
        <w:t xml:space="preserve">Feature street art collaborations on packaging with local artists like Banksy's contemporaries (e.g., "The Great Wall" in Ancoats)</w:t>
      </w:r>
    </w:p>
    <w:bookmarkEnd w:id="24"/>
    <w:bookmarkStart w:id="25" w:name="X1189e98189ece7ab3d467f31280b46fad7973aa"/>
    <w:p>
      <w:pPr>
        <w:pStyle w:val="Heading3"/>
      </w:pPr>
      <w:r>
        <w:t xml:space="preserve">2. Community-Centric Engagement (United Kingdom Manchester Focus)</w:t>
      </w:r>
    </w:p>
    <w:p>
      <w:pPr>
        <w:pStyle w:val="FirstParagraph"/>
      </w:pPr>
      <w:r>
        <w:t xml:space="preserve">Baker will become a neighborhood hub through:</w:t>
      </w:r>
    </w:p>
    <w:p>
      <w:pPr>
        <w:numPr>
          <w:ilvl w:val="0"/>
          <w:numId w:val="1005"/>
        </w:numPr>
        <w:pStyle w:val="Compact"/>
      </w:pPr>
      <w:r>
        <w:t xml:space="preserve">Free "Bakery Open Days" at all Manchester locations monthly, featuring live sourdough demonstrations</w:t>
      </w:r>
    </w:p>
    <w:p>
      <w:pPr>
        <w:numPr>
          <w:ilvl w:val="0"/>
          <w:numId w:val="1005"/>
        </w:numPr>
        <w:pStyle w:val="Compact"/>
      </w:pPr>
      <w:r>
        <w:t xml:space="preserve">Sponsorship of 5 community initiatives (e.g., Manchester Food Bank, Canal Street Pride) with dedicated Baker-branded volunteer teams</w:t>
      </w:r>
    </w:p>
    <w:p>
      <w:pPr>
        <w:numPr>
          <w:ilvl w:val="0"/>
          <w:numId w:val="1005"/>
        </w:numPr>
        <w:pStyle w:val="Compact"/>
      </w:pPr>
      <w:r>
        <w:t xml:space="preserve">Launching "Baker's Bench" program: Neighborhoods vote quarterly on new flavors (e.g., "Piccadilly Twist" pastry)</w:t>
      </w:r>
    </w:p>
    <w:bookmarkEnd w:id="25"/>
    <w:bookmarkStart w:id="26" w:name="Xfa4edb9743dfdc77db0bb7e58a6a94e90b3a4c1"/>
    <w:p>
      <w:pPr>
        <w:pStyle w:val="Heading3"/>
      </w:pPr>
      <w:r>
        <w:t xml:space="preserve">3. Digital Strategy for Manchester Audiences</w:t>
      </w:r>
    </w:p>
    <w:p>
      <w:pPr>
        <w:pStyle w:val="FirstParagraph"/>
      </w:pPr>
      <w:r>
        <w:t xml:space="preserve">Leveraging Manchester's high smartphone penetration (89%):</w:t>
      </w:r>
    </w:p>
    <w:p>
      <w:pPr>
        <w:numPr>
          <w:ilvl w:val="0"/>
          <w:numId w:val="1006"/>
        </w:numPr>
        <w:pStyle w:val="Compact"/>
      </w:pPr>
      <w:r>
        <w:t xml:space="preserve">Geo-targeted Instagram ads showing real-time bakery queues at specific Manchester locations (e.g., "20 people waiting at Albert Square now!")</w:t>
      </w:r>
    </w:p>
    <w:p>
      <w:pPr>
        <w:numPr>
          <w:ilvl w:val="0"/>
          <w:numId w:val="1006"/>
        </w:numPr>
        <w:pStyle w:val="Compact"/>
      </w:pPr>
      <w:r>
        <w:t xml:space="preserve">Collaboration with Manchester influencers like @MancFoodie for "Baker's Manchester Walk" video series</w:t>
      </w:r>
    </w:p>
    <w:p>
      <w:pPr>
        <w:numPr>
          <w:ilvl w:val="0"/>
          <w:numId w:val="1006"/>
        </w:numPr>
        <w:pStyle w:val="Compact"/>
      </w:pPr>
      <w:r>
        <w:t xml:space="preserve">App integration: Real-time notification when your preferred pastry is ready at your nearest Baker location in United Kingdom Manchester</w:t>
      </w:r>
    </w:p>
    <w:bookmarkEnd w:id="26"/>
    <w:bookmarkEnd w:id="27"/>
    <w:bookmarkStart w:id="28" w:name="budget-allocation-manchester-focus"/>
    <w:p>
      <w:pPr>
        <w:pStyle w:val="Heading2"/>
      </w:pPr>
      <w:r>
        <w:t xml:space="preserve">Budget Allocation (Manchester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Partnership Development</w:t>
      </w:r>
    </w:p>
    <w:p>
      <w:pPr>
        <w:pStyle w:val="BodyText"/>
      </w:pPr>
      <w:r>
        <w:t xml:space="preserve">£45,000 (35%)</w:t>
      </w:r>
    </w:p>
    <w:p>
      <w:pPr>
        <w:pStyle w:val="BodyText"/>
      </w:pPr>
      <w:r>
        <w:t xml:space="preserve">Sponsorships, community events, Manchester-specific collaborations</w:t>
      </w:r>
    </w:p>
    <w:p>
      <w:pPr>
        <w:pStyle w:val="BodyText"/>
      </w:pPr>
      <w:r>
        <w:t xml:space="preserve">Digital Marketing (Manchester Geo-Targeting)</w:t>
      </w:r>
    </w:p>
    <w:p>
      <w:pPr>
        <w:pStyle w:val="BodyText"/>
      </w:pPr>
      <w:r>
        <w:t xml:space="preserve">£35,000 (27%)</w:t>
      </w:r>
    </w:p>
    <w:p>
      <w:pPr>
        <w:pStyle w:val="BodyText"/>
      </w:pPr>
      <w:r>
        <w:t xml:space="preserve">Instagram/Facebook ads focused on Greater Manchester zones</w:t>
      </w:r>
    </w:p>
    <w:p>
      <w:pPr>
        <w:pStyle w:val="BodyText"/>
      </w:pPr>
      <w:r>
        <w:t xml:space="preserve">Sampling &amp; Pop-Up Events</w:t>
      </w:r>
    </w:p>
    <w:p>
      <w:pPr>
        <w:pStyle w:val="BodyText"/>
      </w:pPr>
      <w:r>
        <w:t xml:space="preserve">£25,000 (19%)</w:t>
      </w:r>
    </w:p>
    <w:p>
      <w:pPr>
        <w:pStyle w:val="BodyText"/>
      </w:pPr>
      <w:r>
        <w:t xml:space="preserve">Daily samples at Manchester markets (e.g., Castle Market) and business parks</w:t>
      </w:r>
    </w:p>
    <w:p>
      <w:pPr>
        <w:pStyle w:val="BodyText"/>
      </w:pPr>
      <w:r>
        <w:t xml:space="preserve">Community Engagement Teams</w:t>
      </w:r>
    </w:p>
    <w:p>
      <w:pPr>
        <w:pStyle w:val="BodyText"/>
      </w:pPr>
      <w:r>
        <w:t xml:space="preserve">£28,000 (21%)</w:t>
      </w:r>
    </w:p>
    <w:p>
      <w:pPr>
        <w:pStyle w:val="BodyText"/>
      </w:pPr>
      <w:r>
        <w:t xml:space="preserve">Hiring local Manchester staff for neighborhood outreach programs</w:t>
      </w:r>
    </w:p>
    <w:bookmarkEnd w:id="28"/>
    <w:bookmarkStart w:id="29" w:name="X80eb14cd73207aa347283972446b5f0f1d253cd"/>
    <w:p>
      <w:pPr>
        <w:pStyle w:val="Heading2"/>
      </w:pPr>
      <w:r>
        <w:t xml:space="preserve">Implementation Timeline: Manchester Rollout</w:t>
      </w:r>
    </w:p>
    <w:p>
      <w:pPr>
        <w:pStyle w:val="FirstParagraph"/>
      </w:pPr>
      <w:r>
        <w:rPr>
          <w:bCs/>
          <w:b/>
        </w:rPr>
        <w:t xml:space="preserve">Q1 2024:</w:t>
      </w:r>
      <w:r>
        <w:t xml:space="preserve"> </w:t>
      </w:r>
      <w:r>
        <w:t xml:space="preserve">Secure 3 flagship locations across Manchester (Ancoats, Northern Quarter, Victoria)</w:t>
      </w:r>
    </w:p>
    <w:p>
      <w:pPr>
        <w:pStyle w:val="BodyText"/>
      </w:pPr>
      <w:r>
        <w:rPr>
          <w:bCs/>
          <w:b/>
        </w:rPr>
        <w:t xml:space="preserve">Q2 2024:</w:t>
      </w:r>
      <w:r>
        <w:t xml:space="preserve"> </w:t>
      </w:r>
      <w:r>
        <w:t xml:space="preserve">Launch "Baker's Bench" community voting system; Partner with Manchester City FC</w:t>
      </w:r>
    </w:p>
    <w:p>
      <w:pPr>
        <w:pStyle w:val="BodyText"/>
      </w:pPr>
      <w:r>
        <w:rPr>
          <w:bCs/>
          <w:b/>
        </w:rPr>
        <w:t xml:space="preserve">Q3 2024:</w:t>
      </w:r>
      <w:r>
        <w:t xml:space="preserve"> </w:t>
      </w:r>
      <w:r>
        <w:t xml:space="preserve">Execute Manchester Food Festival sponsorship; Introduce Mancunian Sourdough line</w:t>
      </w:r>
    </w:p>
    <w:p>
      <w:pPr>
        <w:pStyle w:val="BodyText"/>
      </w:pPr>
      <w:r>
        <w:rPr>
          <w:bCs/>
          <w:b/>
        </w:rPr>
        <w:t xml:space="preserve">Q4 2024:</w:t>
      </w:r>
      <w:r>
        <w:t xml:space="preserve"> </w:t>
      </w:r>
      <w:r>
        <w:t xml:space="preserve">Achieve 1,500+ active community members via "Baker's Bench" program</w:t>
      </w:r>
    </w:p>
    <w:bookmarkEnd w:id="29"/>
    <w:bookmarkStart w:id="30" w:name="X482da9ba8209d3b56955b4396ed48cc35b27c28"/>
    <w:p>
      <w:pPr>
        <w:pStyle w:val="Heading2"/>
      </w:pPr>
      <w:r>
        <w:t xml:space="preserve">Evaluation &amp; Key Performance Indicators (KPIs)</w:t>
      </w:r>
    </w:p>
    <w:p>
      <w:pPr>
        <w:pStyle w:val="FirstParagraph"/>
      </w:pPr>
      <w:r>
        <w:t xml:space="preserve">This Marketing Plan includes rigorous Manchester-specific KPI tracking:</w:t>
      </w:r>
    </w:p>
    <w:p>
      <w:pPr>
        <w:numPr>
          <w:ilvl w:val="0"/>
          <w:numId w:val="1007"/>
        </w:numPr>
        <w:pStyle w:val="Compact"/>
      </w:pPr>
      <w:r>
        <w:rPr>
          <w:bCs/>
          <w:b/>
        </w:rPr>
        <w:t xml:space="preserve">Brand Awareness:</w:t>
      </w:r>
      <w:r>
        <w:t xml:space="preserve"> </w:t>
      </w:r>
      <w:r>
        <w:t xml:space="preserve">70% recognition in Manchester neighborhoods within 12 months (measured via local surveys)</w:t>
      </w:r>
    </w:p>
    <w:p>
      <w:pPr>
        <w:numPr>
          <w:ilvl w:val="0"/>
          <w:numId w:val="1007"/>
        </w:numPr>
        <w:pStyle w:val="Compact"/>
      </w:pPr>
      <w:r>
        <w:rPr>
          <w:bCs/>
          <w:b/>
        </w:rPr>
        <w:t xml:space="preserve">Customer Retention:</w:t>
      </w:r>
      <w:r>
        <w:t xml:space="preserve"> </w:t>
      </w:r>
      <w:r>
        <w:t xml:space="preserve">65% repeat purchase rate in Manchester (tracked via app loyalty program)</w:t>
      </w:r>
    </w:p>
    <w:p>
      <w:pPr>
        <w:numPr>
          <w:ilvl w:val="0"/>
          <w:numId w:val="1007"/>
        </w:numPr>
        <w:pStyle w:val="Compact"/>
      </w:pPr>
      <w:r>
        <w:rPr>
          <w:bCs/>
          <w:b/>
        </w:rPr>
        <w:t xml:space="preserve">Community Impact:</w:t>
      </w:r>
      <w:r>
        <w:t xml:space="preserve"> </w:t>
      </w:r>
      <w:r>
        <w:t xml:space="preserve">30+ active Manchester partnerships by end of Year 1</w:t>
      </w:r>
    </w:p>
    <w:p>
      <w:pPr>
        <w:numPr>
          <w:ilvl w:val="0"/>
          <w:numId w:val="1007"/>
        </w:numPr>
        <w:pStyle w:val="Compact"/>
      </w:pPr>
      <w:r>
        <w:rPr>
          <w:bCs/>
          <w:b/>
        </w:rPr>
        <w:t xml:space="preserve">Social Sentiment:</w:t>
      </w:r>
      <w:r>
        <w:t xml:space="preserve"> </w:t>
      </w:r>
      <w:r>
        <w:t xml:space="preserve">+25% positive mentions in Manchester social media conversations</w:t>
      </w:r>
    </w:p>
    <w:bookmarkEnd w:id="30"/>
    <w:bookmarkStart w:id="31" w:name="conclusion-bakers-manchester-future"/>
    <w:p>
      <w:pPr>
        <w:pStyle w:val="Heading2"/>
      </w:pPr>
      <w:r>
        <w:t xml:space="preserve">Conclusion: Baker's Manchester Future</w:t>
      </w:r>
    </w:p>
    <w:p>
      <w:pPr>
        <w:pStyle w:val="FirstParagraph"/>
      </w:pPr>
      <w:r>
        <w:t xml:space="preserve">This Marketing Plan positions Baker not merely as a bakery, but as the heartbeat of Manchester's food culture. By embedding ourselves within United Kingdom Manchester's community fabric through authentic local partnerships and culturally resonant marketing, Baker will transcend transactional relationships to become synonymous with quality and community pride. The success of this plan hinges on our ability to make every Manchester resident feel personally connected to the Baker story – from the baker kneading dough in our Ancoats kitchen using locally milled flour, to the teenager winning a free pastry at a local Pride event. This Marketing Plan is engineered for Baker's sustainable growth, ensuring that every initiative serves both business objectives and Manchester's unique spirit. As Manchester continues to evolve as a global cultural hub, Baker will remain its most trusted bakery partner – proving that in the United Kingdom Manchester market, community isn't just part of our strategy; it is our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Manchester Expansion Strategy</dc:title>
  <dc:creator/>
  <dc:language>en</dc:language>
  <cp:keywords/>
  <dcterms:created xsi:type="dcterms:W3CDTF">2026-07-23T10:49:43Z</dcterms:created>
  <dcterms:modified xsi:type="dcterms:W3CDTF">2026-07-23T10:49:43Z</dcterms:modified>
</cp:coreProperties>
</file>

<file path=docProps/custom.xml><?xml version="1.0" encoding="utf-8"?>
<Properties xmlns="http://schemas.openxmlformats.org/officeDocument/2006/custom-properties" xmlns:vt="http://schemas.openxmlformats.org/officeDocument/2006/docPropsVTypes"/>
</file>