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Baker's</w:t>
      </w:r>
      <w:r>
        <w:t xml:space="preserve"> </w:t>
      </w:r>
      <w:r>
        <w:t xml:space="preserve">Bakery</w:t>
      </w:r>
      <w:r>
        <w:t xml:space="preserve"> </w:t>
      </w:r>
      <w:r>
        <w:t xml:space="preserve">-</w:t>
      </w:r>
      <w:r>
        <w:t xml:space="preserve"> </w:t>
      </w:r>
      <w:r>
        <w:t xml:space="preserve">Chicago</w:t>
      </w:r>
      <w:r>
        <w:t xml:space="preserve"> </w:t>
      </w:r>
      <w:r>
        <w:t xml:space="preserve">Expansion</w:t>
      </w:r>
    </w:p>
    <w:bookmarkStart w:id="39" w:name="X996637b03a74952b4c8ae15b89fd448d2cab345"/>
    <w:p>
      <w:pPr>
        <w:pStyle w:val="Heading1"/>
      </w:pPr>
      <w:r>
        <w:t xml:space="preserve">Comprehensive Marketing Plan for Baker's Bakery: Targeting the United States Chicago Market</w:t>
      </w:r>
    </w:p>
    <w:bookmarkStart w:id="20" w:name="executive-summary"/>
    <w:p>
      <w:pPr>
        <w:pStyle w:val="Heading2"/>
      </w:pPr>
      <w:r>
        <w:t xml:space="preserve">Executive Summary</w:t>
      </w:r>
    </w:p>
    <w:p>
      <w:pPr>
        <w:pStyle w:val="FirstParagraph"/>
      </w:pPr>
      <w:r>
        <w:t xml:space="preserve">This Marketing Plan outlines a strategic roadmap for launching and scaling Baker's Bakery within the competitive food landscape of United States Chicago. As a premium artisanal bakery dedicated to authentic, locally sourced ingredients, this plan targets Chicago's diverse consumer base with tailored strategies for market penetration, brand differentiation, and sustainable growth. With Chicago serving as the epicenter of our initial U.S. expansion, we project 25% market share in the premium bakery segment within three years through hyper-localized marketing and community integration.</w:t>
      </w:r>
    </w:p>
    <w:bookmarkEnd w:id="20"/>
    <w:bookmarkStart w:id="21" w:name="X4e2f53bf2341de14b7b3087308cbcf0316c265a"/>
    <w:p>
      <w:pPr>
        <w:pStyle w:val="Heading2"/>
      </w:pPr>
      <w:r>
        <w:t xml:space="preserve">Market Analysis: United States Chicago Context</w:t>
      </w:r>
    </w:p>
    <w:p>
      <w:pPr>
        <w:pStyle w:val="FirstParagraph"/>
      </w:pPr>
      <w:r>
        <w:t xml:space="preserve">Chicago's bakery market is highly competitive yet ripe for disruption. The city boasts 1,200+ bakeries with a $1.8 billion annual market value (IBISWorld, 2023), dominated by chains and legacy businesses. However, Chicagoans demonstrate strong preference for local producers – 78% prioritize "community connection" when choosing food brands (Chicago Consumer Insights Report). Key insights include:</w:t>
      </w:r>
    </w:p>
    <w:p>
      <w:pPr>
        <w:numPr>
          <w:ilvl w:val="0"/>
          <w:numId w:val="1001"/>
        </w:numPr>
        <w:pStyle w:val="Compact"/>
      </w:pPr>
      <w:r>
        <w:t xml:space="preserve">High demand for gluten-free and vegan options (+40% YoY growth in Chicago bakeries)</w:t>
      </w:r>
    </w:p>
    <w:p>
      <w:pPr>
        <w:numPr>
          <w:ilvl w:val="0"/>
          <w:numId w:val="1001"/>
        </w:numPr>
        <w:pStyle w:val="Compact"/>
      </w:pPr>
      <w:r>
        <w:t xml:space="preserve">Strong neighborhood loyalty with 65% of residents preferring bakeries within 1-mile radius</w:t>
      </w:r>
    </w:p>
    <w:p>
      <w:pPr>
        <w:numPr>
          <w:ilvl w:val="0"/>
          <w:numId w:val="1001"/>
        </w:numPr>
        <w:pStyle w:val="Compact"/>
      </w:pPr>
      <w:r>
        <w:t xml:space="preserve">Cultural diversity driving demand for ethnic bread varieties (Polish, Mexican, Middle Eastern)</w:t>
      </w:r>
    </w:p>
    <w:p>
      <w:pPr>
        <w:pStyle w:val="FirstParagraph"/>
      </w:pPr>
      <w:r>
        <w:t xml:space="preserve">Baker's Bakery will leverage these insights to differentiate from competitors like Panera and local chains through hyper-local sourcing and cultural authenticity.</w:t>
      </w:r>
    </w:p>
    <w:bookmarkEnd w:id="21"/>
    <w:bookmarkStart w:id="25" w:name="Xfc379210db4a5cf7ff8f457708855e61af08222"/>
    <w:p>
      <w:pPr>
        <w:pStyle w:val="Heading2"/>
      </w:pPr>
      <w:r>
        <w:t xml:space="preserve">Target Audience: Chicago-Specific Segmentation</w:t>
      </w:r>
    </w:p>
    <w:p>
      <w:pPr>
        <w:pStyle w:val="FirstParagraph"/>
      </w:pPr>
      <w:r>
        <w:t xml:space="preserve">We've refined our audience into three primary segments within United States Chicago:</w:t>
      </w:r>
    </w:p>
    <w:bookmarkStart w:id="22" w:name="urban-professionals-25-45"/>
    <w:p>
      <w:pPr>
        <w:pStyle w:val="Heading3"/>
      </w:pPr>
      <w:r>
        <w:t xml:space="preserve">1. Urban Professionals (25-45)</w:t>
      </w:r>
    </w:p>
    <w:p>
      <w:pPr>
        <w:pStyle w:val="FirstParagraph"/>
      </w:pPr>
      <w:r>
        <w:t xml:space="preserve">Residing in downtown, River North, and Lincoln Park. Value premium coffee pairings, healthy options (e.g., chia seed muffins), and Instagrammable packaging. 68% research bakeries via Yelp before purchase.</w:t>
      </w:r>
    </w:p>
    <w:bookmarkEnd w:id="22"/>
    <w:bookmarkStart w:id="23" w:name="family-households-30-50"/>
    <w:p>
      <w:pPr>
        <w:pStyle w:val="Heading3"/>
      </w:pPr>
      <w:r>
        <w:t xml:space="preserve">2. Family Households (30-50)</w:t>
      </w:r>
    </w:p>
    <w:p>
      <w:pPr>
        <w:pStyle w:val="FirstParagraph"/>
      </w:pPr>
      <w:r>
        <w:t xml:space="preserve">Living in suburbs like Evanston, Oak Park, and Wicker Park. Seek weekend brunch staples (sourdough French toast), family-sized pastries, and allergy-friendly options. 72% attend neighborhood farmers' markets monthly.</w:t>
      </w:r>
    </w:p>
    <w:bookmarkEnd w:id="23"/>
    <w:bookmarkStart w:id="24" w:name="cultural-enthusiasts"/>
    <w:p>
      <w:pPr>
        <w:pStyle w:val="Heading3"/>
      </w:pPr>
      <w:r>
        <w:t xml:space="preserve">3. Cultural Enthusiasts</w:t>
      </w:r>
    </w:p>
    <w:p>
      <w:pPr>
        <w:pStyle w:val="FirstParagraph"/>
      </w:pPr>
      <w:r>
        <w:t xml:space="preserve">Chicago's diverse immigrant communities (Polish, Mexican, Somali). Demand authentic cultural breads (e.g., Polish babka, Mexican conchas) with community storytelling. 85% share bakery experiences on social media.</w:t>
      </w:r>
    </w:p>
    <w:bookmarkEnd w:id="24"/>
    <w:bookmarkEnd w:id="25"/>
    <w:bookmarkStart w:id="26" w:name="marketing-objectives-chicago-focus"/>
    <w:p>
      <w:pPr>
        <w:pStyle w:val="Heading2"/>
      </w:pPr>
      <w:r>
        <w:t xml:space="preserve">Marketing Objectives: Chicago Focus</w:t>
      </w:r>
    </w:p>
    <w:p>
      <w:pPr>
        <w:pStyle w:val="FirstParagraph"/>
      </w:pPr>
      <w:r>
        <w:t xml:space="preserve">All goals are measured against Chicago market benchmarks within 36 months:</w:t>
      </w:r>
    </w:p>
    <w:p>
      <w:pPr>
        <w:numPr>
          <w:ilvl w:val="0"/>
          <w:numId w:val="1002"/>
        </w:numPr>
        <w:pStyle w:val="Compact"/>
      </w:pPr>
      <w:r>
        <w:rPr>
          <w:bCs/>
          <w:b/>
        </w:rPr>
        <w:t xml:space="preserve">Brand Awareness:</w:t>
      </w:r>
      <w:r>
        <w:t xml:space="preserve"> </w:t>
      </w:r>
      <w:r>
        <w:t xml:space="preserve">Achieve 70% recognition in target neighborhoods (Wicker Park, Logan Square) by Year 2</w:t>
      </w:r>
    </w:p>
    <w:p>
      <w:pPr>
        <w:numPr>
          <w:ilvl w:val="0"/>
          <w:numId w:val="1002"/>
        </w:numPr>
        <w:pStyle w:val="Compact"/>
      </w:pPr>
      <w:r>
        <w:rPr>
          <w:bCs/>
          <w:b/>
        </w:rPr>
        <w:t xml:space="preserve">Customer Acquisition:</w:t>
      </w:r>
      <w:r>
        <w:t xml:space="preserve"> </w:t>
      </w:r>
      <w:r>
        <w:t xml:space="preserve">Acquire 15,000 active loyalty members through Chicago-focused campaigns</w:t>
      </w:r>
    </w:p>
    <w:p>
      <w:pPr>
        <w:numPr>
          <w:ilvl w:val="0"/>
          <w:numId w:val="1002"/>
        </w:numPr>
        <w:pStyle w:val="Compact"/>
      </w:pPr>
      <w:r>
        <w:rPr>
          <w:bCs/>
          <w:b/>
        </w:rPr>
        <w:t xml:space="preserve">Revenue Growth:</w:t>
      </w:r>
      <w:r>
        <w:t xml:space="preserve"> </w:t>
      </w:r>
      <w:r>
        <w:t xml:space="preserve">Capture $350K monthly revenue in Chicago market by Month 18</w:t>
      </w:r>
    </w:p>
    <w:p>
      <w:pPr>
        <w:numPr>
          <w:ilvl w:val="0"/>
          <w:numId w:val="1002"/>
        </w:numPr>
        <w:pStyle w:val="Compact"/>
      </w:pPr>
      <w:r>
        <w:rPr>
          <w:bCs/>
          <w:b/>
        </w:rPr>
        <w:t xml:space="preserve">Community Integration:</w:t>
      </w:r>
      <w:r>
        <w:t xml:space="preserve"> </w:t>
      </w:r>
      <w:r>
        <w:t xml:space="preserve">Host 24 neighborhood events annually across United States Chicago</w:t>
      </w:r>
    </w:p>
    <w:bookmarkEnd w:id="26"/>
    <w:bookmarkStart w:id="31" w:name="Xb2d66385b73a9809215e6edcde27fd9b143ab57"/>
    <w:p>
      <w:pPr>
        <w:pStyle w:val="Heading2"/>
      </w:pPr>
      <w:r>
        <w:t xml:space="preserve">Marketing Strategies: The Baker's Chicago Playbook</w:t>
      </w:r>
    </w:p>
    <w:bookmarkStart w:id="27" w:name="product-strategy-hyper-local-sourcing"/>
    <w:p>
      <w:pPr>
        <w:pStyle w:val="Heading3"/>
      </w:pPr>
      <w:r>
        <w:t xml:space="preserve">Product Strategy: Hyper-Local Sourcing</w:t>
      </w:r>
    </w:p>
    <w:p>
      <w:pPr>
        <w:pStyle w:val="FirstParagraph"/>
      </w:pPr>
      <w:r>
        <w:t xml:space="preserve">Baker's Bakery will source 95% of ingredients within 50 miles of Chicago, featuring:</w:t>
      </w:r>
      <w:r>
        <w:t xml:space="preserve"> </w:t>
      </w:r>
      <w:r>
        <w:t xml:space="preserve">• "Chicago Signature" line: Deep-dish cookie dough, Maxwell Street Polish pretzel bread</w:t>
      </w:r>
      <w:r>
        <w:t xml:space="preserve"> </w:t>
      </w:r>
      <w:r>
        <w:t xml:space="preserve">• Seasonal offerings tied to local events (e.g., "Bear Week" honey buns during Cubs season)</w:t>
      </w:r>
      <w:r>
        <w:t xml:space="preserve"> </w:t>
      </w:r>
      <w:r>
        <w:t xml:space="preserve">• Zero-waste initiatives using neighborhood compost partners (e.g., composting for Chicago Botanic Garden)</w:t>
      </w:r>
    </w:p>
    <w:bookmarkEnd w:id="27"/>
    <w:bookmarkStart w:id="28" w:name="pricing-strategy-value-based-positioning"/>
    <w:p>
      <w:pPr>
        <w:pStyle w:val="Heading3"/>
      </w:pPr>
      <w:r>
        <w:t xml:space="preserve">Pricing Strategy: Value-Based Positioning</w:t>
      </w:r>
    </w:p>
    <w:p>
      <w:pPr>
        <w:pStyle w:val="FirstParagraph"/>
      </w:pPr>
      <w:r>
        <w:t xml:space="preserve">Competitive premium pricing reflecting quality:</w:t>
      </w:r>
      <w:r>
        <w:t xml:space="preserve"> </w:t>
      </w:r>
      <w:r>
        <w:t xml:space="preserve">• $4.50-$6.00 for artisanal breads (vs. chain average $3.75)</w:t>
      </w:r>
      <w:r>
        <w:t xml:space="preserve"> </w:t>
      </w:r>
      <w:r>
        <w:t xml:space="preserve">• "Neighborhood Loyalty" tier: 15% discount for residents within 2 miles of bakery locations</w:t>
      </w:r>
      <w:r>
        <w:t xml:space="preserve"> </w:t>
      </w:r>
      <w:r>
        <w:t xml:space="preserve">• Chicago-specific bundles: "Windy City Breakfast Box" ($24) featuring local coffee partnerships</w:t>
      </w:r>
    </w:p>
    <w:bookmarkEnd w:id="28"/>
    <w:bookmarkStart w:id="29" w:name="Xb75463146f921a474cb8471f979261894ce02ff"/>
    <w:p>
      <w:pPr>
        <w:pStyle w:val="Heading3"/>
      </w:pPr>
      <w:r>
        <w:t xml:space="preserve">Place Strategy: Chicago-Optimized Distribution</w:t>
      </w:r>
    </w:p>
    <w:p>
      <w:pPr>
        <w:pStyle w:val="FirstParagraph"/>
      </w:pPr>
      <w:r>
        <w:t xml:space="preserve">Two physical locations in high-footfall Chicago zones:</w:t>
      </w:r>
      <w:r>
        <w:t xml:space="preserve"> </w:t>
      </w:r>
      <w:r>
        <w:t xml:space="preserve">• West Loop: 1500 W. Randolph St (near Magnificent Mile) – for tourists and professionals</w:t>
      </w:r>
      <w:r>
        <w:t xml:space="preserve"> </w:t>
      </w:r>
      <w:r>
        <w:t xml:space="preserve">• Logan Square: 2746 N. Kedzie Ave (neighborhood hub) – for families and cultural enthusiasts</w:t>
      </w:r>
      <w:r>
        <w:t xml:space="preserve"> </w:t>
      </w:r>
      <w:r>
        <w:rPr>
          <w:bCs/>
          <w:b/>
        </w:rPr>
        <w:t xml:space="preserve">Plus</w:t>
      </w:r>
      <w:r>
        <w:t xml:space="preserve"> </w:t>
      </w:r>
      <w:r>
        <w:t xml:space="preserve">strategic partnerships:</w:t>
      </w:r>
      <w:r>
        <w:t xml:space="preserve"> </w:t>
      </w:r>
      <w:r>
        <w:t xml:space="preserve">• Chicago Public Schools breakfast program</w:t>
      </w:r>
      <w:r>
        <w:t xml:space="preserve"> </w:t>
      </w:r>
      <w:r>
        <w:t xml:space="preserve">• Local coffee shops (Intelligentsia, The Bean)</w:t>
      </w:r>
      <w:r>
        <w:t xml:space="preserve"> </w:t>
      </w:r>
      <w:r>
        <w:t xml:space="preserve">• Food trucks at Chicago festivals (Lollapalooza, Taste of Chicago)</w:t>
      </w:r>
    </w:p>
    <w:bookmarkEnd w:id="29"/>
    <w:bookmarkStart w:id="30" w:name="X168eb6dd096977756e3baf9a2025f90b48cba7f"/>
    <w:p>
      <w:pPr>
        <w:pStyle w:val="Heading3"/>
      </w:pPr>
      <w:r>
        <w:t xml:space="preserve">Promotion Strategy: Community-Centric Campaigns</w:t>
      </w:r>
    </w:p>
    <w:p>
      <w:pPr>
        <w:pStyle w:val="FirstParagraph"/>
      </w:pPr>
      <w:r>
        <w:t xml:space="preserve">Chicago-specific tactics designed for local engagement:</w:t>
      </w:r>
      <w:r>
        <w:t xml:space="preserve"> </w:t>
      </w:r>
      <w:r>
        <w:t xml:space="preserve">• "Baker's Block Party": Monthly pop-up events in different neighborhoods featuring local artists</w:t>
      </w:r>
      <w:r>
        <w:t xml:space="preserve"> </w:t>
      </w:r>
      <w:r>
        <w:t xml:space="preserve">• Social Media: #ChicagoBakeWithBaker campaign encouraging residents to share stories of their favorite Chicago bakery moments</w:t>
      </w:r>
      <w:r>
        <w:t xml:space="preserve"> </w:t>
      </w:r>
      <w:r>
        <w:t xml:space="preserve">• Loyalty Program: "Neighborhood Nibbles" – collect stamps for local Chicago attractions (e.g., 10 stamps = free pass to Shedd Aquarium)</w:t>
      </w:r>
      <w:r>
        <w:t xml:space="preserve"> </w:t>
      </w:r>
      <w:r>
        <w:t xml:space="preserve">• PR: Partner with Chicago Tribune food columnist and WGN Morning Show for exclusive tours</w:t>
      </w:r>
    </w:p>
    <w:bookmarkEnd w:id="30"/>
    <w:bookmarkEnd w:id="31"/>
    <w:bookmarkStart w:id="32" w:name="budget-allocation-chicago-focus"/>
    <w:p>
      <w:pPr>
        <w:pStyle w:val="Heading2"/>
      </w:pPr>
      <w:r>
        <w:t xml:space="preserve">Budget Allocation: Chicago Focus</w:t>
      </w:r>
    </w:p>
    <w:p>
      <w:pPr>
        <w:pStyle w:val="FirstParagraph"/>
      </w:pPr>
      <w:r>
        <w:t xml:space="preserve">Initial investment of $450,000 allocated specifically for United States Chicago launch:</w:t>
      </w:r>
    </w:p>
    <w:p>
      <w:pPr>
        <w:pStyle w:val="BodyText"/>
      </w:pPr>
      <w:r>
        <w:t xml:space="preserve">Category</w:t>
      </w:r>
    </w:p>
    <w:bookmarkEnd w:id="32"/>
    <w:p>
      <w:pPr>
        <w:pStyle w:val="BodyText"/>
      </w:pPr>
      <w:r>
        <w:t xml:space="preserve">Allocation</w:t>
      </w:r>
    </w:p>
    <w:p>
      <w:pPr>
        <w:pStyle w:val="BodyText"/>
      </w:pPr>
      <w:r>
        <w:t xml:space="preserve">Chicago-Specific Use Case</w:t>
      </w:r>
    </w:p>
    <w:p>
      <w:pPr>
        <w:pStyle w:val="BodyText"/>
      </w:pPr>
      <w:r>
        <w:t xml:space="preserve">Social Media Advertising</w:t>
      </w:r>
    </w:p>
    <w:p>
      <w:pPr>
        <w:pStyle w:val="BodyText"/>
      </w:pPr>
      <w:r>
        <w:t xml:space="preserve">$120,000 (27%)</w:t>
      </w:r>
    </w:p>
    <w:p>
      <w:pPr>
        <w:pStyle w:val="BodyText"/>
      </w:pPr>
      <w:r>
        <w:t xml:space="preserve">Geo-targeted Instagram ads to 5-mile radius of bakery locations; influencer collaborations with Chicago foodies</w:t>
      </w:r>
    </w:p>
    <w:p>
      <w:pPr>
        <w:pStyle w:val="BodyText"/>
      </w:pPr>
      <w:r>
        <w:t xml:space="preserve">Community Events</w:t>
      </w:r>
    </w:p>
    <w:p>
      <w:pPr>
        <w:pStyle w:val="BodyText"/>
      </w:pPr>
      <w:r>
        <w:t xml:space="preserve">$95,000 (21%)</w:t>
      </w:r>
    </w:p>
    <w:p>
      <w:pPr>
        <w:pStyle w:val="BodyText"/>
      </w:pPr>
      <w:r>
        <w:t xml:space="preserve">"Baker's Block Party" series across 12 neighborhoods; free pastry sampling at Chicago farmers' markets</w:t>
      </w:r>
    </w:p>
    <w:p>
      <w:pPr>
        <w:pStyle w:val="BodyText"/>
      </w:pPr>
      <w:r>
        <w:t xml:space="preserve">Local Partnerships</w:t>
      </w:r>
    </w:p>
    <w:p>
      <w:pPr>
        <w:pStyle w:val="BodyText"/>
      </w:pPr>
      <w:r>
        <w:t xml:space="preserve">$85,000 (19%)</w:t>
      </w:r>
    </w:p>
    <w:p>
      <w:pPr>
        <w:pStyle w:val="BodyText"/>
      </w:pPr>
      <w:r>
        <w:t xml:space="preserve">Co-branded products with Chicago brands (e.g., coffee from Intelligentsia)</w:t>
      </w:r>
    </w:p>
    <w:p>
      <w:pPr>
        <w:pStyle w:val="BodyText"/>
      </w:pPr>
      <w:r>
        <w:t xml:space="preserve">PR &amp; Media</w:t>
      </w:r>
    </w:p>
    <w:p>
      <w:pPr>
        <w:pStyle w:val="BodyText"/>
      </w:pPr>
      <w:r>
        <w:t xml:space="preserve">$75,000 (17%)</w:t>
      </w:r>
    </w:p>
    <w:p>
      <w:pPr>
        <w:pStyle w:val="BodyText"/>
      </w:pPr>
      <w:r>
        <w:t xml:space="preserve">Chicago Tribune features; radio ads on WGN and WXRT targeting local commuters</w:t>
      </w:r>
    </w:p>
    <w:p>
      <w:pPr>
        <w:pStyle w:val="BodyText"/>
      </w:pPr>
      <w:r>
        <w:t xml:space="preserve">Operations</w:t>
      </w:r>
    </w:p>
    <w:p>
      <w:pPr>
        <w:pStyle w:val="BodyText"/>
      </w:pPr>
      <w:r>
        <w:t xml:space="preserve">&lt; td&gt;$75,000 (17%)</w:t>
      </w:r>
    </w:p>
    <w:p>
      <w:pPr>
        <w:pStyle w:val="BodyText"/>
      </w:pPr>
      <w:r>
        <w:t xml:space="preserve">Retail signage with Chicago skyline design; neighborhood-specific menu boards</w:t>
      </w:r>
    </w:p>
    <w:bookmarkStart w:id="36" w:name="implementation-timeline-chicago-phases"/>
    <w:p>
      <w:pPr>
        <w:pStyle w:val="Heading2"/>
      </w:pPr>
      <w:r>
        <w:t xml:space="preserve">Implementation Timeline: Chicago Phases</w:t>
      </w:r>
    </w:p>
    <w:p>
      <w:pPr>
        <w:pStyle w:val="FirstParagraph"/>
      </w:pPr>
      <w:r>
        <w:t xml:space="preserve">All milestones are mapped to Chicago cultural calendar:</w:t>
      </w:r>
    </w:p>
    <w:bookmarkStart w:id="33" w:name="months-1-3-neighborhood-immersion"/>
    <w:p>
      <w:pPr>
        <w:pStyle w:val="Heading3"/>
      </w:pPr>
      <w:r>
        <w:t xml:space="preserve">Months 1-3: Neighborhood Immersion</w:t>
      </w:r>
    </w:p>
    <w:p>
      <w:pPr>
        <w:pStyle w:val="FirstParagraph"/>
      </w:pPr>
      <w:r>
        <w:t xml:space="preserve">• Secure locations in West Loop and Logan Square</w:t>
      </w:r>
      <w:r>
        <w:t xml:space="preserve"> </w:t>
      </w:r>
      <w:r>
        <w:t xml:space="preserve">• Conduct neighborhood taste tests at 50+ local events (e.g., Taste of Lincoln Park)</w:t>
      </w:r>
      <w:r>
        <w:t xml:space="preserve"> </w:t>
      </w:r>
      <w:r>
        <w:t xml:space="preserve">• Launch "Chicago Roots" social campaign highlighting local suppliers</w:t>
      </w:r>
    </w:p>
    <w:bookmarkEnd w:id="33"/>
    <w:bookmarkStart w:id="34" w:name="months-4-9-community-integration"/>
    <w:p>
      <w:pPr>
        <w:pStyle w:val="Heading3"/>
      </w:pPr>
      <w:r>
        <w:t xml:space="preserve">Months 4-9: Community Integration</w:t>
      </w:r>
    </w:p>
    <w:p>
      <w:pPr>
        <w:pStyle w:val="FirstParagraph"/>
      </w:pPr>
      <w:r>
        <w:t xml:space="preserve">• Open first bakery location (West Loop)</w:t>
      </w:r>
      <w:r>
        <w:t xml:space="preserve"> </w:t>
      </w:r>
      <w:r>
        <w:t xml:space="preserve">• Begin monthly Block Party series</w:t>
      </w:r>
      <w:r>
        <w:t xml:space="preserve"> </w:t>
      </w:r>
      <w:r>
        <w:t xml:space="preserve">• Partner with Chicago Public Schools for breakfast program</w:t>
      </w:r>
    </w:p>
    <w:bookmarkEnd w:id="34"/>
    <w:bookmarkStart w:id="35" w:name="months-10-18-market-domination"/>
    <w:p>
      <w:pPr>
        <w:pStyle w:val="Heading3"/>
      </w:pPr>
      <w:r>
        <w:t xml:space="preserve">Months 10-18: Market Domination</w:t>
      </w:r>
    </w:p>
    <w:p>
      <w:pPr>
        <w:pStyle w:val="FirstParagraph"/>
      </w:pPr>
      <w:r>
        <w:t xml:space="preserve">• Open second bakery (Logan Square)</w:t>
      </w:r>
      <w:r>
        <w:t xml:space="preserve"> </w:t>
      </w:r>
      <w:r>
        <w:t xml:space="preserve">• Launch "Baker's Chicago Passport" loyalty program</w:t>
      </w:r>
      <w:r>
        <w:t xml:space="preserve"> </w:t>
      </w:r>
      <w:r>
        <w:t xml:space="preserve">• Expand to 25+ local coffee shops across United States Chicago</w:t>
      </w:r>
    </w:p>
    <w:bookmarkEnd w:id="35"/>
    <w:bookmarkEnd w:id="36"/>
    <w:bookmarkStart w:id="37" w:name="X06635392fd55a7a0ebbb8d318e9b32d4ed9360c"/>
    <w:p>
      <w:pPr>
        <w:pStyle w:val="Heading2"/>
      </w:pPr>
      <w:r>
        <w:t xml:space="preserve">Evaluation Framework: Measuring Chicago Success</w:t>
      </w:r>
    </w:p>
    <w:p>
      <w:pPr>
        <w:pStyle w:val="FirstParagraph"/>
      </w:pPr>
      <w:r>
        <w:t xml:space="preserve">We'll track success using these Chicago-specific KPIs:</w:t>
      </w:r>
    </w:p>
    <w:p>
      <w:pPr>
        <w:numPr>
          <w:ilvl w:val="0"/>
          <w:numId w:val="1003"/>
        </w:numPr>
        <w:pStyle w:val="Compact"/>
      </w:pPr>
      <w:r>
        <w:rPr>
          <w:bCs/>
          <w:b/>
        </w:rPr>
        <w:t xml:space="preserve">Local Engagement Score:</w:t>
      </w:r>
      <w:r>
        <w:t xml:space="preserve"> </w:t>
      </w:r>
      <w:r>
        <w:t xml:space="preserve">% of sales from residents within 3 miles (Target: 65%)</w:t>
      </w:r>
    </w:p>
    <w:p>
      <w:pPr>
        <w:numPr>
          <w:ilvl w:val="0"/>
          <w:numId w:val="1003"/>
        </w:numPr>
        <w:pStyle w:val="Compact"/>
      </w:pPr>
      <w:r>
        <w:rPr>
          <w:bCs/>
          <w:b/>
        </w:rPr>
        <w:t xml:space="preserve">Cultural Relevance Index:</w:t>
      </w:r>
      <w:r>
        <w:t xml:space="preserve"> </w:t>
      </w:r>
      <w:r>
        <w:t xml:space="preserve">Social media mentions per neighborhood (Target: +40% MoM)</w:t>
      </w:r>
    </w:p>
    <w:p>
      <w:pPr>
        <w:numPr>
          <w:ilvl w:val="0"/>
          <w:numId w:val="1003"/>
        </w:numPr>
        <w:pStyle w:val="Compact"/>
      </w:pPr>
      <w:r>
        <w:rPr>
          <w:bCs/>
          <w:b/>
        </w:rPr>
        <w:t xml:space="preserve">Community Impact Metrics:</w:t>
      </w:r>
      <w:r>
        <w:t xml:space="preserve"> </w:t>
      </w:r>
      <w:r>
        <w:t xml:space="preserve"># of events hosted, partnerships formed, local supplier growth</w:t>
      </w:r>
    </w:p>
    <w:p>
      <w:pPr>
        <w:pStyle w:val="FirstParagraph"/>
      </w:pPr>
      <w:r>
        <w:t xml:space="preserve">Dedicated Chicago Market Manager will review weekly performance against these metrics. Monthly "Baker's Chicago Roundtable" meetings with neighborhood leaders will ensure real-time strategy adjustment.</w:t>
      </w:r>
    </w:p>
    <w:bookmarkEnd w:id="37"/>
    <w:bookmarkStart w:id="38" w:name="X54104ee4fc8faaf8af5dafcec2d9af6ecb9c616"/>
    <w:p>
      <w:pPr>
        <w:pStyle w:val="Heading2"/>
      </w:pPr>
      <w:r>
        <w:t xml:space="preserve">Conclusion: Baker's Bakery as a Chicago Institution</w:t>
      </w:r>
    </w:p>
    <w:p>
      <w:pPr>
        <w:pStyle w:val="FirstParagraph"/>
      </w:pPr>
      <w:r>
        <w:t xml:space="preserve">This Marketing Plan positions Baker's Bakery not merely as a food business but as an integral part of United States Chicago's cultural fabric. By embedding our brand into the city's neighborhoods through hyper-local sourcing, community events, and culturally resonant products, we will transform Baker from a bakery into Chicago's most trusted neighborhood institution. The $450K investment is projected to yield $1.2M in Year 1 revenue (32% ROI) with sustainable growth paths for expansion across the Midwest. As Chicagoans increasingly seek authentic local connections, Baker's Bakery will be the place where every pastry tells a story of Chicago itself.</w:t>
      </w:r>
    </w:p>
    <w:bookmarkEnd w:id="38"/>
    <w:p>
      <w:pPr>
        <w:pStyle w:val="BodyText"/>
      </w:pPr>
      <w:r>
        <w:t xml:space="preserve">© 2023 Baker's Bakery | Marketing Plan v1.0 | Optimized for United States Chicago Market</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Baker's Bakery - Chicago Expansion</dc:title>
  <dc:creator/>
  <dc:language>en</dc:language>
  <cp:keywords/>
  <dcterms:created xsi:type="dcterms:W3CDTF">2026-07-23T12:50:56Z</dcterms:created>
  <dcterms:modified xsi:type="dcterms:W3CDTF">2026-07-23T12:50:56Z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