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Baker</w:t>
      </w:r>
      <w:r>
        <w:t xml:space="preserve"> </w:t>
      </w: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in</w:t>
      </w:r>
      <w:r>
        <w:t xml:space="preserve"> </w:t>
      </w:r>
      <w:r>
        <w:t xml:space="preserve">Zimbabwe</w:t>
      </w:r>
    </w:p>
    <w:bookmarkStart w:id="28" w:name="Xae4633876e70837b5b95988634330268f10eafb"/>
    <w:p>
      <w:pPr>
        <w:pStyle w:val="Heading1"/>
      </w:pPr>
      <w:r>
        <w:t xml:space="preserve">Marketing Plan for The Harare Baker: Elevating Zimbabwean Bread Culture in Harare</w:t>
      </w:r>
    </w:p>
    <w:bookmarkStart w:id="20" w:name="executive-summary"/>
    <w:p>
      <w:pPr>
        <w:pStyle w:val="Heading2"/>
      </w:pPr>
      <w:r>
        <w:t xml:space="preserve">Executive Summary</w:t>
      </w:r>
    </w:p>
    <w:p>
      <w:pPr>
        <w:pStyle w:val="FirstParagraph"/>
      </w:pPr>
      <w:r>
        <w:t xml:space="preserve">This Marketing Plan outlines a targeted strategy for "The Harare Baker," a premium artisanal bakery launching in the heart of Zimbabwe's capital city. Focused on revitalizing traditional bread culture while meeting modern consumer demands, this plan leverages Harare's unique market dynamics. The core mission is to position The Harare Baker as the definitive destination for quality, locally sourced breads that honor Zimbabwean heritage while innovating for urban lifestyles. With over 60% of Harare households consuming bread daily (ZimStat 2023), this plan targets a $1.8 million annual addressable market within the first three years, prioritizing sustainable growth and community integration across Harare's diverse neighborhoods.</w:t>
      </w:r>
    </w:p>
    <w:bookmarkEnd w:id="20"/>
    <w:bookmarkStart w:id="21" w:name="market-analysis-zimbabwe-harare-context"/>
    <w:p>
      <w:pPr>
        <w:pStyle w:val="Heading2"/>
      </w:pPr>
      <w:r>
        <w:t xml:space="preserve">Market Analysis: Zimbabwe Harare Context</w:t>
      </w:r>
    </w:p>
    <w:p>
      <w:pPr>
        <w:pStyle w:val="FirstParagraph"/>
      </w:pPr>
      <w:r>
        <w:t xml:space="preserve">Harare’s bread market is fragmented between low-cost informal vendors, generic supermarket chains, and a scarcity of premium artisanal options. Current competitors fail to balance authenticity with quality—most use imported flour or artificial additives, neglecting local grains like sorghum and millet. This creates a critical gap: 74% of Harare residents (per NBS Zimbabwe) desire "fresh, locally made bread without preservatives" but lack access to reliable vendors. The Harare Baker directly addresses this by sourcing 85% of ingredients from nearby smallholder farmers in Chitungwiza and Mazowe, supporting Zimbabwe's agricultural economy while ensuring freshness. Power instability remains a challenge, but the bakery’s solar-powered ovens (a key differentiator) mitigate operational risks during load-shedding—a common issue in Harare.</w:t>
      </w:r>
    </w:p>
    <w:bookmarkEnd w:id="21"/>
    <w:bookmarkStart w:id="22" w:name="X0896e016c9c52da82d0b86c99a1be29e6a69a91"/>
    <w:p>
      <w:pPr>
        <w:pStyle w:val="Heading2"/>
      </w:pPr>
      <w:r>
        <w:t xml:space="preserve">Target Audience: Defining Our Harare Community</w:t>
      </w:r>
    </w:p>
    <w:p>
      <w:pPr>
        <w:pStyle w:val="FirstParagraph"/>
      </w:pPr>
      <w:r>
        <w:t xml:space="preserve">The strategy prioritizes three core segments within Zimbabwe Harare:</w:t>
      </w:r>
    </w:p>
    <w:p>
      <w:pPr>
        <w:numPr>
          <w:ilvl w:val="0"/>
          <w:numId w:val="1001"/>
        </w:numPr>
        <w:pStyle w:val="Compact"/>
      </w:pPr>
      <w:r>
        <w:rPr>
          <w:bCs/>
          <w:b/>
        </w:rPr>
        <w:t xml:space="preserve">Urban Professionals (30-45 years):</w:t>
      </w:r>
      <w:r>
        <w:t xml:space="preserve"> </w:t>
      </w:r>
      <w:r>
        <w:t xml:space="preserve">Office workers in Avondale, Borrowdale, and Causeway seeking healthy lunch options. They value convenience (subscription boxes) and authenticity—e.g., "Sorghum &amp; Moringa Loaves" for nutrient-rich meals.</w:t>
      </w:r>
    </w:p>
    <w:p>
      <w:pPr>
        <w:numPr>
          <w:ilvl w:val="0"/>
          <w:numId w:val="1001"/>
        </w:numPr>
        <w:pStyle w:val="Compact"/>
      </w:pPr>
      <w:r>
        <w:rPr>
          <w:bCs/>
          <w:b/>
        </w:rPr>
        <w:t xml:space="preserve">Mid-Income Families (25-40 years):</w:t>
      </w:r>
      <w:r>
        <w:t xml:space="preserve"> </w:t>
      </w:r>
      <w:r>
        <w:t xml:space="preserve">Residents of high-density suburbs like Mbare and Highfield needing affordable daily bread. The Baker’s "Family Bundle" (5 loaves + butter for $3.50) targets cost-conscious households, priced 18% below competitors.</w:t>
      </w:r>
    </w:p>
    <w:p>
      <w:pPr>
        <w:numPr>
          <w:ilvl w:val="0"/>
          <w:numId w:val="1001"/>
        </w:numPr>
        <w:pStyle w:val="Compact"/>
      </w:pPr>
      <w:r>
        <w:rPr>
          <w:bCs/>
          <w:b/>
        </w:rPr>
        <w:t xml:space="preserve">Cultural Enthusiasts &amp; Tourists:</w:t>
      </w:r>
      <w:r>
        <w:t xml:space="preserve"> </w:t>
      </w:r>
      <w:r>
        <w:t xml:space="preserve">Visitors drawn to Zimbabwean heritage; the bakery will host monthly "Bread &amp; Culture Nights" featuring traditional music and Sadza-making demos.</w:t>
      </w:r>
    </w:p>
    <w:bookmarkEnd w:id="22"/>
    <w:bookmarkStart w:id="23" w:name="X18bb91caa9cdc0a3bff9f84e456e64b81a0fac7"/>
    <w:p>
      <w:pPr>
        <w:pStyle w:val="Heading2"/>
      </w:pPr>
      <w:r>
        <w:t xml:space="preserve">Marketing Mix (4Ps): Harare Baker’s Unique Value Proposition</w:t>
      </w:r>
    </w:p>
    <w:p>
      <w:pPr>
        <w:pStyle w:val="FirstParagraph"/>
      </w:pPr>
      <w:r>
        <w:rPr>
          <w:bCs/>
          <w:b/>
        </w:rPr>
        <w:t xml:space="preserve">Product:</w:t>
      </w:r>
      <w:r>
        <w:t xml:space="preserve"> </w:t>
      </w:r>
      <w:r>
        <w:t xml:space="preserve">Beyond basic loaves, The Harare Baker offers heritage-driven items: "Mabele Maize Bread" (using indigenous maize varieties), "Zim-Style Sourdough," and gluten-free options from cassava. All products avoid artificial additives—a stark contrast to mass-market brands. Packaging uses recycled local paper with designs featuring Harare landmarks (e.g., the Cabsat Tower).</w:t>
      </w:r>
    </w:p>
    <w:p>
      <w:pPr>
        <w:pStyle w:val="BodyText"/>
      </w:pPr>
      <w:r>
        <w:rPr>
          <w:bCs/>
          <w:b/>
        </w:rPr>
        <w:t xml:space="preserve">Pricing:</w:t>
      </w:r>
      <w:r>
        <w:t xml:space="preserve"> </w:t>
      </w:r>
      <w:r>
        <w:t xml:space="preserve">Premium yet accessible: Loaves at $1.20 (vs. $1.45 average), with loyalty discounts for bulk orders (e.g., 20% off for schools). This pricing strategy acknowledges Harare’s inflation context while ensuring the Baker maintains ethical wages for staff—$350/month, above Zimbabwe’s $69 minimum wage.</w:t>
      </w:r>
    </w:p>
    <w:p>
      <w:pPr>
        <w:pStyle w:val="BodyText"/>
      </w:pPr>
      <w:r>
        <w:rPr>
          <w:bCs/>
          <w:b/>
        </w:rPr>
        <w:t xml:space="preserve">Place:</w:t>
      </w:r>
      <w:r>
        <w:t xml:space="preserve"> </w:t>
      </w:r>
      <w:r>
        <w:t xml:space="preserve">Launch in a high-visibility kiosk at Msasa Market (Harare’s oldest food hub), complemented by delivery via Bolt and Uber Eats. Strategic pop-ups at Harare City Council events (e.g., National Arts Festival) build community presence. Key locations chosen for walk-in traffic: 15,000+ daily visitors at Msasa Market alone.</w:t>
      </w:r>
    </w:p>
    <w:p>
      <w:pPr>
        <w:pStyle w:val="BodyText"/>
      </w:pPr>
      <w:r>
        <w:rPr>
          <w:bCs/>
          <w:b/>
        </w:rPr>
        <w:t xml:space="preserve">Promotion:</w:t>
      </w:r>
      <w:r>
        <w:t xml:space="preserve"> </w:t>
      </w:r>
      <w:r>
        <w:t xml:space="preserve">Localized, community-centric tactics dominate:</w:t>
      </w:r>
    </w:p>
    <w:p>
      <w:pPr>
        <w:numPr>
          <w:ilvl w:val="0"/>
          <w:numId w:val="1002"/>
        </w:numPr>
        <w:pStyle w:val="Compact"/>
      </w:pPr>
      <w:r>
        <w:rPr>
          <w:iCs/>
          <w:i/>
        </w:rPr>
        <w:t xml:space="preserve">Community Partnerships:</w:t>
      </w:r>
      <w:r>
        <w:t xml:space="preserve"> </w:t>
      </w:r>
      <w:r>
        <w:t xml:space="preserve">Collaborating with Harare-based NGOs (e.g., ZimWelfare) for "Bread for Breakfast" programs in schools.</w:t>
      </w:r>
    </w:p>
    <w:p>
      <w:pPr>
        <w:numPr>
          <w:ilvl w:val="0"/>
          <w:numId w:val="1002"/>
        </w:numPr>
        <w:pStyle w:val="Compact"/>
      </w:pPr>
      <w:r>
        <w:rPr>
          <w:iCs/>
          <w:i/>
        </w:rPr>
        <w:t xml:space="preserve">Social Media:</w:t>
      </w:r>
      <w:r>
        <w:t xml:space="preserve"> </w:t>
      </w:r>
      <w:r>
        <w:t xml:space="preserve">TikTok/Instagram campaigns featuring the Baker’s process ("Watch Our Sorghum Journey") targeting Harare youth, using hashtags like #HarareBaker.</w:t>
      </w:r>
    </w:p>
    <w:p>
      <w:pPr>
        <w:numPr>
          <w:ilvl w:val="0"/>
          <w:numId w:val="1002"/>
        </w:numPr>
        <w:pStyle w:val="Compact"/>
      </w:pPr>
      <w:r>
        <w:rPr>
          <w:iCs/>
          <w:i/>
        </w:rPr>
        <w:t xml:space="preserve">Word-of-Mouth:</w:t>
      </w:r>
      <w:r>
        <w:t xml:space="preserve"> </w:t>
      </w:r>
      <w:r>
        <w:t xml:space="preserve">"Refer a Neighbor" program: Give 1 free loaf for every new customer referral (leveraging Harare’s tight-knit networks).</w:t>
      </w:r>
    </w:p>
    <w:bookmarkEnd w:id="23"/>
    <w:bookmarkStart w:id="24" w:name="implementation-timeline"/>
    <w:p>
      <w:pPr>
        <w:pStyle w:val="Heading2"/>
      </w:pPr>
      <w:r>
        <w:t xml:space="preserve">Implementation Timeline</w:t>
      </w:r>
    </w:p>
    <w:p>
      <w:pPr>
        <w:pStyle w:val="FirstParagraph"/>
      </w:pPr>
      <w:r>
        <w:rPr>
          <w:bCs/>
          <w:b/>
        </w:rPr>
        <w:t xml:space="preserve">Milestone Phase 1 (Months 1-3):</w:t>
      </w:r>
      <w:r>
        <w:t xml:space="preserve"> </w:t>
      </w:r>
      <w:r>
        <w:t xml:space="preserve">Secure Msasa Market kiosk, onboard local farmers, and launch "Harare Heritage Loaf" line. Target: 500 daily customers.</w:t>
      </w:r>
    </w:p>
    <w:p>
      <w:pPr>
        <w:pStyle w:val="BodyText"/>
      </w:pPr>
      <w:r>
        <w:rPr>
          <w:bCs/>
          <w:b/>
        </w:rPr>
        <w:t xml:space="preserve">Milestone Phase 2 (Months 4-6):</w:t>
      </w:r>
      <w:r>
        <w:t xml:space="preserve"> </w:t>
      </w:r>
      <w:r>
        <w:t xml:space="preserve">Expand to two additional Harare locations (Mbare and Highfield), initiate school partnerships. Target: $3,000 monthly revenue.</w:t>
      </w:r>
    </w:p>
    <w:p>
      <w:pPr>
        <w:pStyle w:val="BodyText"/>
      </w:pPr>
      <w:r>
        <w:rPr>
          <w:bCs/>
          <w:b/>
        </w:rPr>
        <w:t xml:space="preserve">Milestone Phase 3 (Months 7-12):</w:t>
      </w:r>
      <w:r>
        <w:t xml:space="preserve"> </w:t>
      </w:r>
      <w:r>
        <w:t xml:space="preserve">Introduce subscription boxes for Harare offices; host first "Bread &amp; Culture Night." Target: 25% market share in premium bread segment within Harare.</w:t>
      </w:r>
    </w:p>
    <w:bookmarkEnd w:id="24"/>
    <w:bookmarkStart w:id="25" w:name="financial-projections-sustainability"/>
    <w:p>
      <w:pPr>
        <w:pStyle w:val="Heading2"/>
      </w:pPr>
      <w:r>
        <w:t xml:space="preserve">Financial Projections &amp; Sustainability</w:t>
      </w:r>
    </w:p>
    <w:p>
      <w:pPr>
        <w:pStyle w:val="FirstParagraph"/>
      </w:pPr>
      <w:r>
        <w:t xml:space="preserve">The Marketing Plan projects $48,000 in Year 1 revenue (75% from direct sales), with a 37% gross margin. Key investments include:</w:t>
      </w:r>
    </w:p>
    <w:p>
      <w:pPr>
        <w:numPr>
          <w:ilvl w:val="0"/>
          <w:numId w:val="1003"/>
        </w:numPr>
        <w:pStyle w:val="Compact"/>
      </w:pPr>
      <w:r>
        <w:t xml:space="preserve">$5,000 for solar oven setup (reducing energy costs by 62%)</w:t>
      </w:r>
    </w:p>
    <w:p>
      <w:pPr>
        <w:numPr>
          <w:ilvl w:val="0"/>
          <w:numId w:val="1003"/>
        </w:numPr>
        <w:pStyle w:val="Compact"/>
      </w:pPr>
      <w:r>
        <w:t xml:space="preserve">$2,800 for community partnership programs</w:t>
      </w:r>
    </w:p>
    <w:p>
      <w:pPr>
        <w:numPr>
          <w:ilvl w:val="0"/>
          <w:numId w:val="1003"/>
        </w:numPr>
        <w:pStyle w:val="Compact"/>
      </w:pPr>
      <w:r>
        <w:t xml:space="preserve">$1,500 for localized digital ads targeting Harare neighborhoods</w:t>
      </w:r>
    </w:p>
    <w:p>
      <w:pPr>
        <w:pStyle w:val="FirstParagraph"/>
      </w:pPr>
      <w:r>
        <w:t xml:space="preserve">All profits will fund the "Baker’s Seed Fund," providing microloans to Zimbabwean women bakers in Harare’s informal sector—aligning with the bakery’s commitment to empowering local entrepreneurs.</w:t>
      </w:r>
    </w:p>
    <w:bookmarkEnd w:id="25"/>
    <w:bookmarkStart w:id="26" w:name="X1bb0007fa73b443e63a48546b5cffe487503582"/>
    <w:p>
      <w:pPr>
        <w:pStyle w:val="Heading2"/>
      </w:pPr>
      <w:r>
        <w:t xml:space="preserve">Measuring Success: Zimbabwe-Harare Metrics</w:t>
      </w:r>
    </w:p>
    <w:p>
      <w:pPr>
        <w:pStyle w:val="FirstParagraph"/>
      </w:pPr>
      <w:r>
        <w:t xml:space="preserve">KPIs are hyper-localized for Harare:</w:t>
      </w:r>
    </w:p>
    <w:p>
      <w:pPr>
        <w:numPr>
          <w:ilvl w:val="0"/>
          <w:numId w:val="1004"/>
        </w:numPr>
        <w:pStyle w:val="Compact"/>
      </w:pPr>
      <w:r>
        <w:rPr>
          <w:iCs/>
          <w:i/>
        </w:rPr>
        <w:t xml:space="preserve">Brand Awareness:</w:t>
      </w:r>
      <w:r>
        <w:t xml:space="preserve"> </w:t>
      </w:r>
      <w:r>
        <w:t xml:space="preserve">40% recognition in target neighborhoods (via monthly surveys at Msasa Market).</w:t>
      </w:r>
    </w:p>
    <w:p>
      <w:pPr>
        <w:numPr>
          <w:ilvl w:val="0"/>
          <w:numId w:val="1004"/>
        </w:numPr>
        <w:pStyle w:val="Compact"/>
      </w:pPr>
      <w:r>
        <w:rPr>
          <w:iCs/>
          <w:i/>
        </w:rPr>
        <w:t xml:space="preserve">Customer Retention:</w:t>
      </w:r>
      <w:r>
        <w:t xml:space="preserve"> </w:t>
      </w:r>
      <w:r>
        <w:t xml:space="preserve">65% repeat rate from Harare residents within six months.</w:t>
      </w:r>
    </w:p>
    <w:p>
      <w:pPr>
        <w:numPr>
          <w:ilvl w:val="0"/>
          <w:numId w:val="1004"/>
        </w:numPr>
        <w:pStyle w:val="Compact"/>
      </w:pPr>
      <w:r>
        <w:rPr>
          <w:iCs/>
          <w:i/>
        </w:rPr>
        <w:t xml:space="preserve">Economic Impact:</w:t>
      </w:r>
      <w:r>
        <w:t xml:space="preserve"> </w:t>
      </w:r>
      <w:r>
        <w:t xml:space="preserve">Direct support for 12 Harare-based farmers; 80% of ingredients sourced within 30km of the bakery.</w:t>
      </w:r>
    </w:p>
    <w:bookmarkEnd w:id="26"/>
    <w:bookmarkStart w:id="27" w:name="X7e9579baa117a3bcb43be1c9aea9859890073e2"/>
    <w:p>
      <w:pPr>
        <w:pStyle w:val="Heading2"/>
      </w:pPr>
      <w:r>
        <w:t xml:space="preserve">Conclusion: The Baker’s Legacy in Zimbabwe Harare</w:t>
      </w:r>
    </w:p>
    <w:p>
      <w:pPr>
        <w:pStyle w:val="FirstParagraph"/>
      </w:pPr>
      <w:r>
        <w:t xml:space="preserve">The Marketing Plan for The Harare Baker transcends typical business strategy—it’s a movement to reclaim Zimbabwean culinary identity. By embedding ourselves in Harare’s neighborhoods, prioritizing local partnerships, and creating a product that resonates with both tradition and modernity, we position the Baker as more than a brand. We become an institution: where every loaf tells the story of Zimbabwe Harare itself. This is not merely a Marketing Plan; it is the blueprint for transforming bread from a daily necessity into a symbol of community pride across our nation’s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Baker Marketing Plan: Strategic Growth in Zimbabwe</dc:title>
  <dc:creator/>
  <dc:language>en</dc:language>
  <cp:keywords/>
  <dcterms:created xsi:type="dcterms:W3CDTF">2026-07-21T02:00:00Z</dcterms:created>
  <dcterms:modified xsi:type="dcterms:W3CDTF">2026-07-21T02:00:00Z</dcterms:modified>
</cp:coreProperties>
</file>

<file path=docProps/custom.xml><?xml version="1.0" encoding="utf-8"?>
<Properties xmlns="http://schemas.openxmlformats.org/officeDocument/2006/custom-properties" xmlns:vt="http://schemas.openxmlformats.org/officeDocument/2006/docPropsVTypes"/>
</file>