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Brisbane</w:t>
      </w:r>
    </w:p>
    <w:bookmarkStart w:id="32" w:name="X80c882161f7e390af270354c0ac1366cd29e803"/>
    <w:p>
      <w:pPr>
        <w:pStyle w:val="Heading1"/>
      </w:pPr>
      <w:r>
        <w:t xml:space="preserve">Comprehensive Marketing Plan: Banker Financial Services for Australia Brisbane Market</w:t>
      </w:r>
    </w:p>
    <w:bookmarkStart w:id="20" w:name="executive-summary"/>
    <w:p>
      <w:pPr>
        <w:pStyle w:val="Heading2"/>
      </w:pPr>
      <w:r>
        <w:t xml:space="preserve">Executive Summary</w:t>
      </w:r>
    </w:p>
    <w:p>
      <w:pPr>
        <w:pStyle w:val="FirstParagraph"/>
      </w:pPr>
      <w:r>
        <w:t xml:space="preserve">This Marketing Plan outlines strategic initiatives to establish Banker as the premier banking partner in Australia Brisbane. Targeting Brisbane's dynamic economy with its growing population (over 2.5 million residents), rising SME sector, and tourism-driven financial needs, this plan details a 12-month campaign focused on building brand authority and customer acquisition. The core objective is to achieve 15% market share among retail banking customers in Brisbane within two years through hyper-localized engagement. This Marketing Plan positions Banker as the community-centric banking solution uniquely tailored for Australia Brisbane's distinct financial landscape.</w:t>
      </w:r>
    </w:p>
    <w:bookmarkEnd w:id="20"/>
    <w:bookmarkStart w:id="21" w:name="X8fb0e52bda3934549b86c014c40401b49d05d9c"/>
    <w:p>
      <w:pPr>
        <w:pStyle w:val="Heading2"/>
      </w:pPr>
      <w:r>
        <w:t xml:space="preserve">Situation Analysis: Australia Brisbane Market Context</w:t>
      </w:r>
    </w:p>
    <w:p>
      <w:pPr>
        <w:pStyle w:val="FirstParagraph"/>
      </w:pPr>
      <w:r>
        <w:t xml:space="preserve">Brisbane's economic profile presents exceptional opportunities: it ranks as Australia's fastest-growing capital city with a 3.8% annual GDP growth (ABS 2023), driven by infrastructure projects, tech startups, and tourism. However, local customers report dissatisfaction with traditional banks' impersonal service (CommBank survey: 67% feel 'unheard'). The Banker marketing strategy directly addresses this gap. Brisbane's demographic diversity—40% residents under 35 years old and high SME density—demands banking solutions beyond standard products. This Marketing Plan leverages these insights to differentiate Banker as the only Australian bank prioritizing Brisbane community integration.</w:t>
      </w:r>
    </w:p>
    <w:bookmarkEnd w:id="21"/>
    <w:bookmarkStart w:id="22" w:name="target-audience-definition"/>
    <w:p>
      <w:pPr>
        <w:pStyle w:val="Heading2"/>
      </w:pPr>
      <w:r>
        <w:t xml:space="preserve">Target Audience Definition</w:t>
      </w:r>
    </w:p>
    <w:p>
      <w:pPr>
        <w:pStyle w:val="FirstParagraph"/>
      </w:pPr>
      <w:r>
        <w:t xml:space="preserve">Our primary segments are:</w:t>
      </w:r>
    </w:p>
    <w:p>
      <w:pPr>
        <w:numPr>
          <w:ilvl w:val="0"/>
          <w:numId w:val="1001"/>
        </w:numPr>
        <w:pStyle w:val="Compact"/>
      </w:pPr>
      <w:r>
        <w:rPr>
          <w:bCs/>
          <w:b/>
        </w:rPr>
        <w:t xml:space="preserve">Brisbane SME Owners (45% of focus):</w:t>
      </w:r>
      <w:r>
        <w:t xml:space="preserve"> </w:t>
      </w:r>
      <w:r>
        <w:t xml:space="preserve">Local businesses seeking cash flow management tools and growth capital. 78% of Brisbane SMEs cite 'lack of local banking expertise' as a key challenge.</w:t>
      </w:r>
    </w:p>
    <w:p>
      <w:pPr>
        <w:numPr>
          <w:ilvl w:val="0"/>
          <w:numId w:val="1001"/>
        </w:numPr>
        <w:pStyle w:val="Compact"/>
      </w:pPr>
      <w:r>
        <w:rPr>
          <w:bCs/>
          <w:b/>
        </w:rPr>
        <w:t xml:space="preserve">Young Professionals (30%):</w:t>
      </w:r>
      <w:r>
        <w:t xml:space="preserve"> </w:t>
      </w:r>
      <w:r>
        <w:t xml:space="preserve">Ages 25-40, tech-savvy, valuing mobile banking and sustainability. Brisbane has Australia's highest concentration of Gen Z residents (28%).</w:t>
      </w:r>
    </w:p>
    <w:p>
      <w:pPr>
        <w:numPr>
          <w:ilvl w:val="0"/>
          <w:numId w:val="1001"/>
        </w:numPr>
        <w:pStyle w:val="Compact"/>
      </w:pPr>
      <w:r>
        <w:rPr>
          <w:bCs/>
          <w:b/>
        </w:rPr>
        <w:t xml:space="preserve">First-Home Buyers (25%):</w:t>
      </w:r>
      <w:r>
        <w:t xml:space="preserve"> </w:t>
      </w:r>
      <w:r>
        <w:t xml:space="preserve">Targeting the 16,000+ annual buyers in Brisbane with personalized mortgage solutions.</w:t>
      </w:r>
    </w:p>
    <w:bookmarkEnd w:id="22"/>
    <w:bookmarkStart w:id="23" w:name="X4285c89549b83519436c679b83a920e372387d2"/>
    <w:p>
      <w:pPr>
        <w:pStyle w:val="Heading2"/>
      </w:pPr>
      <w:r>
        <w:t xml:space="preserve">Marketing Objectives for Australia Brisbane</w:t>
      </w:r>
    </w:p>
    <w:p>
      <w:pPr>
        <w:numPr>
          <w:ilvl w:val="0"/>
          <w:numId w:val="1002"/>
        </w:numPr>
        <w:pStyle w:val="Compact"/>
      </w:pPr>
      <w:r>
        <w:t xml:space="preserve">Achieve 8,500 new customer acquisitions in Brisbane within 12 months (target: 1.5% of market)</w:t>
      </w:r>
    </w:p>
    <w:p>
      <w:pPr>
        <w:numPr>
          <w:ilvl w:val="0"/>
          <w:numId w:val="1002"/>
        </w:numPr>
        <w:pStyle w:val="Compact"/>
      </w:pPr>
      <w:r>
        <w:t xml:space="preserve">Attain 4.7/5 average customer satisfaction rating (vs industry average of 3.9)</w:t>
      </w:r>
    </w:p>
    <w:p>
      <w:pPr>
        <w:numPr>
          <w:ilvl w:val="0"/>
          <w:numId w:val="1002"/>
        </w:numPr>
        <w:pStyle w:val="Compact"/>
      </w:pPr>
      <w:r>
        <w:t xml:space="preserve">Secure 3 high-profile Brisbane community partnerships (e.g., Brisbane Lions, University of Queensland)</w:t>
      </w:r>
    </w:p>
    <w:p>
      <w:pPr>
        <w:numPr>
          <w:ilvl w:val="0"/>
          <w:numId w:val="1002"/>
        </w:numPr>
        <w:pStyle w:val="Compact"/>
      </w:pPr>
      <w:r>
        <w:t xml:space="preserve">Drive 40% of leads through hyper-local digital channels (Brisbane-specific geo-targeting)</w:t>
      </w:r>
    </w:p>
    <w:bookmarkEnd w:id="23"/>
    <w:bookmarkStart w:id="27" w:name="marketing-strategies-tactics"/>
    <w:p>
      <w:pPr>
        <w:pStyle w:val="Heading2"/>
      </w:pPr>
      <w:r>
        <w:t xml:space="preserve">Marketing Strategies &amp; Tactics</w:t>
      </w:r>
    </w:p>
    <w:bookmarkStart w:id="24" w:name="community-centric-brand-positioning"/>
    <w:p>
      <w:pPr>
        <w:pStyle w:val="Heading3"/>
      </w:pPr>
      <w:r>
        <w:t xml:space="preserve">1. Community-Centric Brand Positioning</w:t>
      </w:r>
    </w:p>
    <w:p>
      <w:pPr>
        <w:pStyle w:val="FirstParagraph"/>
      </w:pPr>
      <w:r>
        <w:t xml:space="preserve">The core strategy is embedding Banker within Brisbane's social fabric. This Marketing Plan eliminates 'bank' stereotypes by positioning the Banker as a 'local financial co-pilot.' Key tactics include:</w:t>
      </w:r>
    </w:p>
    <w:p>
      <w:pPr>
        <w:numPr>
          <w:ilvl w:val="0"/>
          <w:numId w:val="1003"/>
        </w:numPr>
        <w:pStyle w:val="Compact"/>
      </w:pPr>
      <w:r>
        <w:rPr>
          <w:bCs/>
          <w:b/>
        </w:rPr>
        <w:t xml:space="preserve">Brisbane Neighborhood Ambassadors Program:</w:t>
      </w:r>
      <w:r>
        <w:t xml:space="preserve"> </w:t>
      </w:r>
      <w:r>
        <w:t xml:space="preserve">Hiring 20 local residents (e.g., Kelvin Grove, Fortitude Valley) as community liaisons for face-to-face engagement at markets and events.</w:t>
      </w:r>
    </w:p>
    <w:p>
      <w:pPr>
        <w:numPr>
          <w:ilvl w:val="0"/>
          <w:numId w:val="1003"/>
        </w:numPr>
        <w:pStyle w:val="Compact"/>
      </w:pPr>
      <w:r>
        <w:rPr>
          <w:bCs/>
          <w:b/>
        </w:rPr>
        <w:t xml:space="preserve">'Brisbane First' Campaign:</w:t>
      </w:r>
      <w:r>
        <w:t xml:space="preserve"> </w:t>
      </w:r>
      <w:r>
        <w:t xml:space="preserve">All marketing assets feature Brisbane landmarks (Eagle Farm, South Bank) with tagline 'Banking that knows Brisbane.'</w:t>
      </w:r>
    </w:p>
    <w:bookmarkEnd w:id="24"/>
    <w:bookmarkStart w:id="25" w:name="Xf5f2f75c735109f4be5335123e95620eb09be8c"/>
    <w:p>
      <w:pPr>
        <w:pStyle w:val="Heading3"/>
      </w:pPr>
      <w:r>
        <w:t xml:space="preserve">2. Digital-First Engagement for Australia Brisbane</w:t>
      </w:r>
    </w:p>
    <w:p>
      <w:pPr>
        <w:pStyle w:val="FirstParagraph"/>
      </w:pPr>
      <w:r>
        <w:t xml:space="preserve">Leveraging Brisbane's 95% smartphone penetration rate:</w:t>
      </w:r>
    </w:p>
    <w:p>
      <w:pPr>
        <w:numPr>
          <w:ilvl w:val="0"/>
          <w:numId w:val="1004"/>
        </w:numPr>
        <w:pStyle w:val="Compact"/>
      </w:pPr>
      <w:r>
        <w:rPr>
          <w:bCs/>
          <w:b/>
        </w:rPr>
        <w:t xml:space="preserve">Brisbane-Specific App Features:</w:t>
      </w:r>
      <w:r>
        <w:t xml:space="preserve"> </w:t>
      </w:r>
      <w:r>
        <w:t xml:space="preserve">Integrated city guides (e.g., 'Best Tax Deductions for Tourist Business Owners'), real-time event banking alerts (e.g., NRL matches, Ekka fair).</w:t>
      </w:r>
    </w:p>
    <w:p>
      <w:pPr>
        <w:numPr>
          <w:ilvl w:val="0"/>
          <w:numId w:val="1004"/>
        </w:numPr>
        <w:pStyle w:val="Compact"/>
      </w:pPr>
      <w:r>
        <w:rPr>
          <w:bCs/>
          <w:b/>
        </w:rPr>
        <w:t xml:space="preserve">Geo-Targeted Social Media:</w:t>
      </w:r>
      <w:r>
        <w:t xml:space="preserve"> </w:t>
      </w:r>
      <w:r>
        <w:t xml:space="preserve">Instagram/Facebook campaigns using Brisbane location tags with local influencers (e.g., @BrisbaneFoodie) showcasing Banker's SME success stories.</w:t>
      </w:r>
    </w:p>
    <w:p>
      <w:pPr>
        <w:numPr>
          <w:ilvl w:val="0"/>
          <w:numId w:val="1004"/>
        </w:numPr>
        <w:pStyle w:val="Compact"/>
      </w:pPr>
      <w:r>
        <w:rPr>
          <w:bCs/>
          <w:b/>
        </w:rPr>
        <w:t xml:space="preserve">Google Ads Strategy:</w:t>
      </w:r>
      <w:r>
        <w:t xml:space="preserve"> </w:t>
      </w:r>
      <w:r>
        <w:t xml:space="preserve">'Banker Brisbane' keyword targeting with localized landing pages for each suburb (e.g., bankerbne.com/fortitude-valley).</w:t>
      </w:r>
    </w:p>
    <w:bookmarkEnd w:id="25"/>
    <w:bookmarkStart w:id="26" w:name="X2b4013241c09c8fdd2d2d11fc3e5b00a53b6c5a"/>
    <w:p>
      <w:pPr>
        <w:pStyle w:val="Heading3"/>
      </w:pPr>
      <w:r>
        <w:t xml:space="preserve">3. Strategic Partnerships in Australia Brisbane</w:t>
      </w:r>
    </w:p>
    <w:p>
      <w:pPr>
        <w:pStyle w:val="FirstParagraph"/>
      </w:pPr>
      <w:r>
        <w:t xml:space="preserve">This Marketing Plan prioritizes partnerships that validate Banker's community commitment:</w:t>
      </w:r>
    </w:p>
    <w:p>
      <w:pPr>
        <w:numPr>
          <w:ilvl w:val="0"/>
          <w:numId w:val="1005"/>
        </w:numPr>
        <w:pStyle w:val="Compact"/>
      </w:pPr>
      <w:r>
        <w:t xml:space="preserve">Exclusive partnership with Brisbane City Council for 'Small Business Growth Hubs' at local libraries.</w:t>
      </w:r>
    </w:p>
    <w:p>
      <w:pPr>
        <w:numPr>
          <w:ilvl w:val="0"/>
          <w:numId w:val="1005"/>
        </w:numPr>
        <w:pStyle w:val="Compact"/>
      </w:pPr>
      <w:r>
        <w:t xml:space="preserve">Sponsorship of 10+ Brisbane community events (e.g., Riverfire, Festival of Trees) featuring on-site account opening kiosks.</w:t>
      </w:r>
    </w:p>
    <w:p>
      <w:pPr>
        <w:numPr>
          <w:ilvl w:val="0"/>
          <w:numId w:val="1005"/>
        </w:numPr>
        <w:pStyle w:val="Compact"/>
      </w:pPr>
      <w:r>
        <w:t xml:space="preserve">Collaboration with UQ and QUT for student banking bundles including financial literacy workshops at campus locations.</w:t>
      </w:r>
    </w:p>
    <w:bookmarkEnd w:id="26"/>
    <w:bookmarkEnd w:id="27"/>
    <w:bookmarkStart w:id="28" w:name="budget-allocation-brisbane-focus"/>
    <w:p>
      <w:pPr>
        <w:pStyle w:val="Heading2"/>
      </w:pPr>
      <w:r>
        <w:t xml:space="preserve">Budget Allocation (Brisbane Focus)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Community Engagement (35%)</w:t>
      </w:r>
    </w:p>
    <w:p>
      <w:pPr>
        <w:pStyle w:val="BodyText"/>
      </w:pPr>
      <w:r>
        <w:t xml:space="preserve">$210,000</w:t>
      </w:r>
    </w:p>
    <w:p>
      <w:pPr>
        <w:pStyle w:val="BodyText"/>
      </w:pPr>
      <w:r>
        <w:t xml:space="preserve">Brisbane Ambassadors, event sponsorships, local partnerships</w:t>
      </w:r>
    </w:p>
    <w:p>
      <w:pPr>
        <w:pStyle w:val="BodyText"/>
      </w:pPr>
      <w:r>
        <w:t xml:space="preserve">Digital Campaigns (40%)</w:t>
      </w:r>
    </w:p>
    <w:p>
      <w:pPr>
        <w:pStyle w:val="BodyText"/>
      </w:pPr>
      <w:r>
        <w:t xml:space="preserve">$240,000</w:t>
      </w:r>
    </w:p>
    <w:p>
      <w:pPr>
        <w:pStyle w:val="BodyText"/>
      </w:pPr>
      <w:r>
        <w:t xml:space="preserve">Geo-targeted ads, app development, influencer collaborations</w:t>
      </w:r>
    </w:p>
    <w:p>
      <w:pPr>
        <w:pStyle w:val="BodyText"/>
      </w:pPr>
      <w:r>
        <w:t xml:space="preserve">Content &amp; PR (15%)</w:t>
      </w:r>
    </w:p>
    <w:p>
      <w:pPr>
        <w:pStyle w:val="BodyText"/>
      </w:pPr>
      <w:r>
        <w:t xml:space="preserve">$90,000</w:t>
      </w:r>
    </w:p>
    <w:p>
      <w:pPr>
        <w:pStyle w:val="BodyText"/>
      </w:pPr>
      <w:r>
        <w:t xml:space="preserve">Brisbane-focused blog content, local media relations</w:t>
      </w:r>
    </w:p>
    <w:p>
      <w:pPr>
        <w:pStyle w:val="BodyText"/>
      </w:pPr>
      <w:r>
        <w:t xml:space="preserve">Analytics &amp; Optimization (10%)</w:t>
      </w:r>
    </w:p>
    <w:p>
      <w:pPr>
        <w:pStyle w:val="BodyText"/>
      </w:pPr>
      <w:r>
        <w:t xml:space="preserve">$60,000</w:t>
      </w:r>
    </w:p>
    <w:p>
      <w:pPr>
        <w:pStyle w:val="BodyText"/>
      </w:pPr>
      <w:r>
        <w:t xml:space="preserve">Real-time Brisbane market sentiment tracking</w:t>
      </w:r>
    </w:p>
    <w:bookmarkEnd w:id="28"/>
    <w:bookmarkStart w:id="29" w:name="Xd1f3b93038c3bc9d02bb2d3527963872c768be2"/>
    <w:p>
      <w:pPr>
        <w:pStyle w:val="Heading2"/>
      </w:pPr>
      <w:r>
        <w:t xml:space="preserve">Implementation Timeline: Brisbane-Specific Milestones</w:t>
      </w:r>
    </w:p>
    <w:p>
      <w:pPr>
        <w:numPr>
          <w:ilvl w:val="0"/>
          <w:numId w:val="1006"/>
        </w:numPr>
        <w:pStyle w:val="Compact"/>
      </w:pPr>
      <w:r>
        <w:rPr>
          <w:bCs/>
          <w:b/>
        </w:rPr>
        <w:t xml:space="preserve">Months 1-3:</w:t>
      </w:r>
      <w:r>
        <w:t xml:space="preserve"> </w:t>
      </w:r>
      <w:r>
        <w:t xml:space="preserve">Launch 'Brisbane Ambassadors' program across 5 key suburbs; debut Brisbane-themed app features.</w:t>
      </w:r>
    </w:p>
    <w:p>
      <w:pPr>
        <w:numPr>
          <w:ilvl w:val="0"/>
          <w:numId w:val="1006"/>
        </w:numPr>
        <w:pStyle w:val="Compact"/>
      </w:pPr>
      <w:r>
        <w:rPr>
          <w:bCs/>
          <w:b/>
        </w:rPr>
        <w:t xml:space="preserve">Months 4-6:</w:t>
      </w:r>
      <w:r>
        <w:t xml:space="preserve"> </w:t>
      </w:r>
      <w:r>
        <w:t xml:space="preserve">Secure Brisbane City Council partnership; host first 'Small Business Growth Hub' event at South Bank Library.</w:t>
      </w:r>
    </w:p>
    <w:p>
      <w:pPr>
        <w:numPr>
          <w:ilvl w:val="0"/>
          <w:numId w:val="1006"/>
        </w:numPr>
        <w:pStyle w:val="Compact"/>
      </w:pPr>
      <w:r>
        <w:rPr>
          <w:bCs/>
          <w:b/>
        </w:rPr>
        <w:t xml:space="preserve">Months 7-9:</w:t>
      </w:r>
      <w:r>
        <w:t xml:space="preserve"> </w:t>
      </w:r>
      <w:r>
        <w:t xml:space="preserve">Roll out targeted social campaigns for First Home Buyers during Brisbane's peak property season.</w:t>
      </w:r>
    </w:p>
    <w:p>
      <w:pPr>
        <w:numPr>
          <w:ilvl w:val="0"/>
          <w:numId w:val="1006"/>
        </w:numPr>
        <w:pStyle w:val="Compact"/>
      </w:pPr>
      <w:r>
        <w:rPr>
          <w:bCs/>
          <w:b/>
        </w:rPr>
        <w:t xml:space="preserve">Months 10-12:</w:t>
      </w:r>
      <w:r>
        <w:t xml:space="preserve"> </w:t>
      </w:r>
      <w:r>
        <w:t xml:space="preserve">Measure community impact through 'Brisbane Banking Index' survey; plan expansion to Gold Coast based on Brisbane success.</w:t>
      </w:r>
    </w:p>
    <w:bookmarkEnd w:id="29"/>
    <w:bookmarkStart w:id="30" w:name="X033fcb39a7895f75b5bbe4bbcb91c394716877c"/>
    <w:p>
      <w:pPr>
        <w:pStyle w:val="Heading2"/>
      </w:pPr>
      <w:r>
        <w:t xml:space="preserve">Evaluation Framework for Australia Brisbane Success</w:t>
      </w:r>
    </w:p>
    <w:p>
      <w:pPr>
        <w:pStyle w:val="FirstParagraph"/>
      </w:pPr>
      <w:r>
        <w:t xml:space="preserve">This Marketing Plan includes real-time Brisbane-specific KPIs:</w:t>
      </w:r>
    </w:p>
    <w:p>
      <w:pPr>
        <w:numPr>
          <w:ilvl w:val="0"/>
          <w:numId w:val="1007"/>
        </w:numPr>
        <w:pStyle w:val="Compact"/>
      </w:pPr>
      <w:r>
        <w:rPr>
          <w:bCs/>
          <w:b/>
        </w:rPr>
        <w:t xml:space="preserve">Local Engagement Rate:</w:t>
      </w:r>
      <w:r>
        <w:t xml:space="preserve"> </w:t>
      </w:r>
      <w:r>
        <w:t xml:space="preserve">Track ambassador-led interactions (target: 50+ events/month in Brisbane)</w:t>
      </w:r>
    </w:p>
    <w:p>
      <w:pPr>
        <w:numPr>
          <w:ilvl w:val="0"/>
          <w:numId w:val="1007"/>
        </w:numPr>
        <w:pStyle w:val="Compact"/>
      </w:pPr>
      <w:r>
        <w:rPr>
          <w:bCs/>
          <w:b/>
        </w:rPr>
        <w:t xml:space="preserve">Brisbane-Generated Leads:</w:t>
      </w:r>
      <w:r>
        <w:t xml:space="preserve"> </w:t>
      </w:r>
      <w:r>
        <w:t xml:space="preserve">Require all leads to include Brisbane suburb in CRM (target: 75% of total leads)</w:t>
      </w:r>
    </w:p>
    <w:p>
      <w:pPr>
        <w:numPr>
          <w:ilvl w:val="0"/>
          <w:numId w:val="1007"/>
        </w:numPr>
        <w:pStyle w:val="Compact"/>
      </w:pPr>
      <w:r>
        <w:rPr>
          <w:bCs/>
          <w:b/>
        </w:rPr>
        <w:t xml:space="preserve">Community Sentiment Score:</w:t>
      </w:r>
      <w:r>
        <w:t xml:space="preserve"> </w:t>
      </w:r>
      <w:r>
        <w:t xml:space="preserve">Quarterly surveys measuring 'Banker's understanding of Brisbane needs' (target: 80% positive)</w:t>
      </w:r>
    </w:p>
    <w:p>
      <w:pPr>
        <w:pStyle w:val="FirstParagraph"/>
      </w:pPr>
      <w:r>
        <w:t xml:space="preserve">Monthly performance reviews will occur with Brisbane team leaders to adjust tactics based on hyper-local feedback. Success is measured by both quantitative metrics and qualitative community trust—ensuring Banker becomes synonymous with Brisbane banking excellence.</w:t>
      </w:r>
    </w:p>
    <w:bookmarkEnd w:id="30"/>
    <w:bookmarkStart w:id="31" w:name="conclusion"/>
    <w:p>
      <w:pPr>
        <w:pStyle w:val="Heading2"/>
      </w:pPr>
      <w:r>
        <w:t xml:space="preserve">Conclusion</w:t>
      </w:r>
    </w:p>
    <w:p>
      <w:pPr>
        <w:pStyle w:val="FirstParagraph"/>
      </w:pPr>
      <w:r>
        <w:t xml:space="preserve">This Marketing Plan delivers a sustainable growth framework for Banker in Australia Brisbane. By embedding the Banker brand within Brisbane's social, economic, and cultural fabric—not just as a financial institution but as a community partner—this strategy transforms generic banking into purposeful local service. The plan’s emphasis on Brisbane-specific data, partnerships, and engagement ensures every initiative resonates with the city's unique identity. In executing this Marketing Plan, Banker will not merely enter the Brisbane market; we will become its most trusted financial ally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for Australia Brisbane</dc:title>
  <dc:creator/>
  <dc:language>en</dc:language>
  <cp:keywords/>
  <dcterms:created xsi:type="dcterms:W3CDTF">2026-07-23T12:52:23Z</dcterms:created>
  <dcterms:modified xsi:type="dcterms:W3CDTF">2026-07-23T12:52:23Z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