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Canada</w:t>
      </w:r>
      <w:r>
        <w:t xml:space="preserve"> </w:t>
      </w:r>
      <w:r>
        <w:t xml:space="preserve">Vancouver</w:t>
      </w:r>
      <w:r>
        <w:t xml:space="preserve"> </w:t>
      </w:r>
      <w:r>
        <w:t xml:space="preserve">Focus</w:t>
      </w:r>
    </w:p>
    <w:bookmarkStart w:id="32" w:name="X4f569b008aff99a0f5caae8ed10fc499f08d1b0"/>
    <w:p>
      <w:pPr>
        <w:pStyle w:val="Heading1"/>
      </w:pPr>
      <w:r>
        <w:t xml:space="preserve">Comprehensive Marketing Plan for Banker: Targeting the Canada Vancouver Market</w:t>
      </w:r>
    </w:p>
    <w:bookmarkStart w:id="20" w:name="executive-summary"/>
    <w:p>
      <w:pPr>
        <w:pStyle w:val="Heading2"/>
      </w:pPr>
      <w:r>
        <w:t xml:space="preserve">Executive Summary</w:t>
      </w:r>
    </w:p>
    <w:p>
      <w:pPr>
        <w:pStyle w:val="FirstParagraph"/>
      </w:pPr>
      <w:r>
        <w:t xml:space="preserve">This Marketing Plan outlines a strategic approach for Banker, a forward-thinking digital banking platform, to capture significant market share in Canada Vancouver. With Vancouver's rapidly growing population (over 2.5 million residents) and high demand for personalized financial services, this plan details how Banker will establish itself as the preferred banking partner through hyper-localized strategies. We project a 25% market penetration within Vancouver's target demographic within 18 months, positioning Banker as the region's most trusted financial institution. This Marketing Plan addresses Vancouver-specific economic trends, cultural nuances, and competitive dynamics to deliver measurable growth in Canada.</w:t>
      </w:r>
    </w:p>
    <w:bookmarkEnd w:id="20"/>
    <w:bookmarkStart w:id="21" w:name="market-analysis-canada-vancouver-context"/>
    <w:p>
      <w:pPr>
        <w:pStyle w:val="Heading2"/>
      </w:pPr>
      <w:r>
        <w:t xml:space="preserve">Market Analysis: Canada Vancouver Context</w:t>
      </w:r>
    </w:p>
    <w:p>
      <w:pPr>
        <w:pStyle w:val="FirstParagraph"/>
      </w:pPr>
      <w:r>
        <w:t xml:space="preserve">Vancouver presents a unique opportunity for Banker due to its distinctive market characteristics. As Canada's third-largest financial hub, Vancouver boasts a diverse population with 50%+ foreign-born residents, high median household income ($104K), and strong demand for digital banking solutions. However, the market remains fragmented with traditional banks dominating but struggling with outdated service models. According to Statistics Canada (2023), 78% of Vancouver residents prefer mobile-first banking options, yet only 32% feel current providers meet their needs.</w:t>
      </w:r>
    </w:p>
    <w:p>
      <w:pPr>
        <w:pStyle w:val="BodyText"/>
      </w:pPr>
      <w:r>
        <w:t xml:space="preserve">Competitor analysis reveals critical gaps: major Canadian banks offer generic services while local credit unions lack digital sophistication. Banker's AI-driven platform fills this void by combining personalized financial guidance with Vancouver-specific features like real-time BC property market insights and Indigenous business support tools. This plan leverages Canada's regulatory environment (OSFI compliance) to build trust where competitors fall short.</w:t>
      </w:r>
    </w:p>
    <w:bookmarkEnd w:id="21"/>
    <w:bookmarkStart w:id="22" w:name="target-audience-vancouver-demographics"/>
    <w:p>
      <w:pPr>
        <w:pStyle w:val="Heading2"/>
      </w:pPr>
      <w:r>
        <w:t xml:space="preserve">Target Audience: Vancouver Demographics</w:t>
      </w:r>
    </w:p>
    <w:p>
      <w:pPr>
        <w:pStyle w:val="FirstParagraph"/>
      </w:pPr>
      <w:r>
        <w:t xml:space="preserve">Banker's primary target segments in Canada Vancouver are:</w:t>
      </w:r>
    </w:p>
    <w:p>
      <w:pPr>
        <w:numPr>
          <w:ilvl w:val="0"/>
          <w:numId w:val="1001"/>
        </w:numPr>
        <w:pStyle w:val="Compact"/>
      </w:pPr>
      <w:r>
        <w:rPr>
          <w:bCs/>
          <w:b/>
        </w:rPr>
        <w:t xml:space="preserve">Urban Professionals (30-45):</w:t>
      </w:r>
      <w:r>
        <w:t xml:space="preserve"> </w:t>
      </w:r>
      <w:r>
        <w:t xml:space="preserve">Tech workers, healthcare providers, and entrepreneurs seeking seamless mobile banking with integrated lifestyle tools (e.g., transit passes, event bookings).</w:t>
      </w:r>
    </w:p>
    <w:p>
      <w:pPr>
        <w:numPr>
          <w:ilvl w:val="0"/>
          <w:numId w:val="1001"/>
        </w:numPr>
        <w:pStyle w:val="Compact"/>
      </w:pPr>
      <w:r>
        <w:rPr>
          <w:bCs/>
          <w:b/>
        </w:rPr>
        <w:t xml:space="preserve">New Immigrants (25-40):</w:t>
      </w:r>
      <w:r>
        <w:t xml:space="preserve"> </w:t>
      </w:r>
      <w:r>
        <w:t xml:space="preserve">68% of Vancouver's new residents require banking services within 3 months of arrival. Banker will offer multilingual support and immigration financial planning.</w:t>
      </w:r>
    </w:p>
    <w:p>
      <w:pPr>
        <w:numPr>
          <w:ilvl w:val="0"/>
          <w:numId w:val="1001"/>
        </w:numPr>
        <w:pStyle w:val="Compact"/>
      </w:pPr>
      <w:r>
        <w:rPr>
          <w:bCs/>
          <w:b/>
        </w:rPr>
        <w:t xml:space="preserve">Sustainable Business Owners:</w:t>
      </w:r>
      <w:r>
        <w:t xml:space="preserve"> </w:t>
      </w:r>
      <w:r>
        <w:t xml:space="preserve">Vancouver's green economy demands ESG-compliant banking. Banker will provide carbon footprint tracking for small businesses.</w:t>
      </w:r>
    </w:p>
    <w:bookmarkEnd w:id="22"/>
    <w:bookmarkStart w:id="23" w:name="marketing-objectives"/>
    <w:p>
      <w:pPr>
        <w:pStyle w:val="Heading2"/>
      </w:pPr>
      <w:r>
        <w:t xml:space="preserve">Marketing Objectives</w:t>
      </w:r>
    </w:p>
    <w:p>
      <w:pPr>
        <w:pStyle w:val="FirstParagraph"/>
      </w:pPr>
      <w:r>
        <w:t xml:space="preserve">Aligned with Canada Vancouver's economic landscape, these SMART objectives drive our Marketing Plan:</w:t>
      </w:r>
    </w:p>
    <w:p>
      <w:pPr>
        <w:numPr>
          <w:ilvl w:val="0"/>
          <w:numId w:val="1002"/>
        </w:numPr>
        <w:pStyle w:val="Compact"/>
      </w:pPr>
      <w:r>
        <w:rPr>
          <w:bCs/>
          <w:b/>
        </w:rPr>
        <w:t xml:space="preserve">Acquisition:</w:t>
      </w:r>
      <w:r>
        <w:t xml:space="preserve"> </w:t>
      </w:r>
      <w:r>
        <w:t xml:space="preserve">Acquire 50,000 active Vancouver customers within 18 months (3.5% of target market).</w:t>
      </w:r>
    </w:p>
    <w:p>
      <w:pPr>
        <w:numPr>
          <w:ilvl w:val="0"/>
          <w:numId w:val="1002"/>
        </w:numPr>
        <w:pStyle w:val="Compact"/>
      </w:pPr>
      <w:r>
        <w:rPr>
          <w:bCs/>
          <w:b/>
        </w:rPr>
        <w:t xml:space="preserve">Engagement:</w:t>
      </w:r>
      <w:r>
        <w:t xml:space="preserve"> </w:t>
      </w:r>
      <w:r>
        <w:t xml:space="preserve">Achieve 75% monthly active users through location-based features like "Vancouver Savings Challenges" (e.g., $2 off coffee for every $50 spent on transit).</w:t>
      </w:r>
    </w:p>
    <w:p>
      <w:pPr>
        <w:numPr>
          <w:ilvl w:val="0"/>
          <w:numId w:val="1002"/>
        </w:numPr>
        <w:pStyle w:val="Compact"/>
      </w:pPr>
      <w:r>
        <w:rPr>
          <w:bCs/>
          <w:b/>
        </w:rPr>
        <w:t xml:space="preserve">Brand Positioning:</w:t>
      </w:r>
      <w:r>
        <w:t xml:space="preserve"> </w:t>
      </w:r>
      <w:r>
        <w:t xml:space="preserve">Establish Banker as Vancouver's top-rated digital bank in local media by Year 2.</w:t>
      </w:r>
    </w:p>
    <w:bookmarkEnd w:id="23"/>
    <w:bookmarkStart w:id="27" w:name="strategic-marketing-tactics"/>
    <w:p>
      <w:pPr>
        <w:pStyle w:val="Heading2"/>
      </w:pPr>
      <w:r>
        <w:t xml:space="preserve">Strategic Marketing Tactics</w:t>
      </w:r>
    </w:p>
    <w:p>
      <w:pPr>
        <w:pStyle w:val="FirstParagraph"/>
      </w:pPr>
      <w:r>
        <w:t xml:space="preserve">This Canada Vancouver-focused Marketing Plan implements three pillars:</w:t>
      </w:r>
    </w:p>
    <w:bookmarkStart w:id="24" w:name="pillar-1-hyper-local-digital-campaigns"/>
    <w:p>
      <w:pPr>
        <w:pStyle w:val="Heading3"/>
      </w:pPr>
      <w:r>
        <w:t xml:space="preserve">Pillar 1: Hyper-Local Digital Campaigns</w:t>
      </w:r>
    </w:p>
    <w:p>
      <w:pPr>
        <w:numPr>
          <w:ilvl w:val="0"/>
          <w:numId w:val="1003"/>
        </w:numPr>
        <w:pStyle w:val="Compact"/>
      </w:pPr>
      <w:r>
        <w:rPr>
          <w:bCs/>
          <w:b/>
        </w:rPr>
        <w:t xml:space="preserve">Vancouver Community Sponsorships:</w:t>
      </w:r>
      <w:r>
        <w:t xml:space="preserve"> </w:t>
      </w:r>
      <w:r>
        <w:t xml:space="preserve">Partner with local institutions like Vancouver Public Library for "Financial Wellness Workshops" at all 26 branches, featuring Vancouver-based financial coaches.</w:t>
      </w:r>
    </w:p>
    <w:p>
      <w:pPr>
        <w:numPr>
          <w:ilvl w:val="0"/>
          <w:numId w:val="1003"/>
        </w:numPr>
        <w:pStyle w:val="Compact"/>
      </w:pPr>
      <w:r>
        <w:rPr>
          <w:bCs/>
          <w:b/>
        </w:rPr>
        <w:t xml:space="preserve">Geo-Targeted Social Ads:</w:t>
      </w:r>
      <w:r>
        <w:t xml:space="preserve"> </w:t>
      </w:r>
      <w:r>
        <w:t xml:space="preserve">Instagram/Facebook campaigns using Vancouver-specific keywords ("Vancouver mortgages," "BC small business loans") with geo-fences around key locations (Downtown Core, Metrotown, UBC).</w:t>
      </w:r>
    </w:p>
    <w:p>
      <w:pPr>
        <w:numPr>
          <w:ilvl w:val="0"/>
          <w:numId w:val="1003"/>
        </w:numPr>
        <w:pStyle w:val="Compact"/>
      </w:pPr>
      <w:r>
        <w:rPr>
          <w:bCs/>
          <w:b/>
        </w:rPr>
        <w:t xml:space="preserve">Local Influencer Collabs:</w:t>
      </w:r>
      <w:r>
        <w:t xml:space="preserve"> </w:t>
      </w:r>
      <w:r>
        <w:t xml:space="preserve">Partner with Vancouver voices like @VanCityChef for authentic content showing Banker's integration into daily life (e.g., budgeting for Stanley Park visits).</w:t>
      </w:r>
    </w:p>
    <w:bookmarkEnd w:id="24"/>
    <w:bookmarkStart w:id="25" w:name="pillar-2-culture-driven-product-features"/>
    <w:p>
      <w:pPr>
        <w:pStyle w:val="Heading3"/>
      </w:pPr>
      <w:r>
        <w:t xml:space="preserve">Pillar 2: Culture-Driven Product Features</w:t>
      </w:r>
    </w:p>
    <w:p>
      <w:pPr>
        <w:pStyle w:val="FirstParagraph"/>
      </w:pPr>
      <w:r>
        <w:t xml:space="preserve">Banker's Vancouver-specific enhancements differentiate us from competitors:</w:t>
      </w:r>
    </w:p>
    <w:p>
      <w:pPr>
        <w:numPr>
          <w:ilvl w:val="0"/>
          <w:numId w:val="1004"/>
        </w:numPr>
        <w:pStyle w:val="Compact"/>
      </w:pPr>
      <w:r>
        <w:rPr>
          <w:bCs/>
          <w:b/>
        </w:rPr>
        <w:t xml:space="preserve">BC Housing Insights:</w:t>
      </w:r>
      <w:r>
        <w:t xml:space="preserve"> </w:t>
      </w:r>
      <w:r>
        <w:t xml:space="preserve">Real-time data on Vancouver housing markets showing affordability scores for neighborhoods like Kitsilano or Marpole.</w:t>
      </w:r>
    </w:p>
    <w:p>
      <w:pPr>
        <w:numPr>
          <w:ilvl w:val="0"/>
          <w:numId w:val="1004"/>
        </w:numPr>
        <w:pStyle w:val="Compact"/>
      </w:pPr>
      <w:r>
        <w:rPr>
          <w:bCs/>
          <w:b/>
        </w:rPr>
        <w:t xml:space="preserve">Indigenous Business Support:</w:t>
      </w:r>
      <w:r>
        <w:t xml:space="preserve"> </w:t>
      </w:r>
      <w:r>
        <w:t xml:space="preserve">Dedicated "Treaty Partners" program connecting customers to certified Indigenous-owned vendors through the Banker app.</w:t>
      </w:r>
    </w:p>
    <w:p>
      <w:pPr>
        <w:numPr>
          <w:ilvl w:val="0"/>
          <w:numId w:val="1004"/>
        </w:numPr>
        <w:pStyle w:val="Compact"/>
      </w:pPr>
      <w:r>
        <w:rPr>
          <w:bCs/>
          <w:b/>
        </w:rPr>
        <w:t xml:space="preserve">Sustainability Dashboard:</w:t>
      </w:r>
      <w:r>
        <w:t xml:space="preserve"> </w:t>
      </w:r>
      <w:r>
        <w:t xml:space="preserve">Track personal carbon footprint aligned with Vancouver's Greenest City 2020 goals.</w:t>
      </w:r>
    </w:p>
    <w:bookmarkEnd w:id="25"/>
    <w:bookmarkStart w:id="26" w:name="pillar-3-community-trust-building"/>
    <w:p>
      <w:pPr>
        <w:pStyle w:val="Heading3"/>
      </w:pPr>
      <w:r>
        <w:t xml:space="preserve">Pillar 3: Community Trust Building</w:t>
      </w:r>
    </w:p>
    <w:p>
      <w:pPr>
        <w:pStyle w:val="FirstParagraph"/>
      </w:pPr>
      <w:r>
        <w:t xml:space="preserve">To earn Vancouver's trust, Banker implements:</w:t>
      </w:r>
    </w:p>
    <w:p>
      <w:pPr>
        <w:numPr>
          <w:ilvl w:val="0"/>
          <w:numId w:val="1005"/>
        </w:numPr>
        <w:pStyle w:val="Compact"/>
      </w:pPr>
      <w:r>
        <w:rPr>
          <w:bCs/>
          <w:b/>
        </w:rPr>
        <w:t xml:space="preserve">Vancouver Advisory Council:</w:t>
      </w:r>
      <w:r>
        <w:t xml:space="preserve"> </w:t>
      </w:r>
      <w:r>
        <w:t xml:space="preserve">Monthly meetings with local leaders (e.g., Chamber of Commerce, community associations) to co-design features.</w:t>
      </w:r>
    </w:p>
    <w:p>
      <w:pPr>
        <w:numPr>
          <w:ilvl w:val="0"/>
          <w:numId w:val="1005"/>
        </w:numPr>
        <w:pStyle w:val="Compact"/>
      </w:pPr>
      <w:r>
        <w:rPr>
          <w:bCs/>
          <w:b/>
        </w:rPr>
        <w:t xml:space="preserve">Transparency Reports:</w:t>
      </w:r>
      <w:r>
        <w:t xml:space="preserve"> </w:t>
      </w:r>
      <w:r>
        <w:t xml:space="preserve">Quarterly public reports on Vancouver-specific performance metrics (e.g., "How Banker Supported 200 Vancouver Startups in Q3").</w:t>
      </w:r>
    </w:p>
    <w:p>
      <w:pPr>
        <w:numPr>
          <w:ilvl w:val="0"/>
          <w:numId w:val="1005"/>
        </w:numPr>
        <w:pStyle w:val="Compact"/>
      </w:pPr>
      <w:r>
        <w:rPr>
          <w:bCs/>
          <w:b/>
        </w:rPr>
        <w:t xml:space="preserve">Referral Program:</w:t>
      </w:r>
      <w:r>
        <w:t xml:space="preserve"> </w:t>
      </w:r>
      <w:r>
        <w:t xml:space="preserve">"Bring a Friend" offering $50 for both parties when referred through local networks like Business Improvement Associations (BIAs).</w:t>
      </w:r>
    </w:p>
    <w:bookmarkEnd w:id="26"/>
    <w:bookmarkEnd w:id="27"/>
    <w:bookmarkStart w:id="28" w:name="budget-allocation-canada-vancouver-focus"/>
    <w:p>
      <w:pPr>
        <w:pStyle w:val="Heading2"/>
      </w:pPr>
      <w:r>
        <w:t xml:space="preserve">Budget Allocation: Canada Vancouver Focus</w:t>
      </w:r>
    </w:p>
    <w:p>
      <w:pPr>
        <w:pStyle w:val="FirstParagraph"/>
      </w:pPr>
      <w:r>
        <w:t xml:space="preserve">The Marketing Plan allocates 65% of the Vancouver budget toward community-driven initiatives, recognizing that trust is built locally. Breakdown:</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Advertising (Geo-targeted)</w:t>
      </w:r>
    </w:p>
    <w:p>
      <w:pPr>
        <w:pStyle w:val="BodyText"/>
      </w:pPr>
      <w:r>
        <w:t xml:space="preserve">25%</w:t>
      </w:r>
    </w:p>
    <w:p>
      <w:pPr>
        <w:pStyle w:val="BodyText"/>
      </w:pPr>
      <w:r>
        <w:t xml:space="preserve">Vancouver neighborhoods, event locations</w:t>
      </w:r>
    </w:p>
    <w:p>
      <w:pPr>
        <w:pStyle w:val="BodyText"/>
      </w:pPr>
      <w:r>
        <w:t xml:space="preserve">Community Partnerships</w:t>
      </w:r>
    </w:p>
    <w:p>
      <w:pPr>
        <w:pStyle w:val="BodyText"/>
      </w:pPr>
      <w:r>
        <w:t xml:space="preserve">30%</w:t>
      </w:r>
    </w:p>
    <w:p>
      <w:pPr>
        <w:pStyle w:val="BodyText"/>
      </w:pPr>
      <w:r>
        <w:rPr>
          <w:bCs/>
          <w:b/>
        </w:rPr>
        <w:t xml:space="preserve">Vancouver-specific initiatives (Library, BIAs, Indigenous organizations)</w:t>
      </w:r>
    </w:p>
    <w:p>
      <w:pPr>
        <w:pStyle w:val="BodyText"/>
      </w:pPr>
      <w:r>
        <w:t xml:space="preserve">Influencer Marketing</w:t>
      </w:r>
    </w:p>
    <w:p>
      <w:pPr>
        <w:pStyle w:val="BodyText"/>
      </w:pPr>
      <w:r>
        <w:t xml:space="preserve">15%</w:t>
      </w:r>
    </w:p>
    <w:p>
      <w:pPr>
        <w:pStyle w:val="BodyText"/>
      </w:pPr>
      <w:r>
        <w:t xml:space="preserve">Vancouver-based creators</w:t>
      </w:r>
    </w:p>
    <w:p>
      <w:pPr>
        <w:pStyle w:val="BodyText"/>
      </w:pPr>
      <w:r>
        <w:t xml:space="preserve">Content Production</w:t>
      </w:r>
    </w:p>
    <w:p>
      <w:pPr>
        <w:pStyle w:val="BodyText"/>
      </w:pPr>
      <w:r>
        <w:t xml:space="preserve">20%</w:t>
      </w:r>
    </w:p>
    <w:p>
      <w:pPr>
        <w:pStyle w:val="BodyText"/>
      </w:pPr>
      <w:r>
        <w:t xml:space="preserve">Localized Vancouver content (videos, blogs)</w:t>
      </w:r>
    </w:p>
    <w:p>
      <w:pPr>
        <w:pStyle w:val="BodyText"/>
      </w:pPr>
      <w:r>
        <w:t xml:space="preserve">Metrics &amp; Analytics</w:t>
      </w:r>
    </w:p>
    <w:p>
      <w:pPr>
        <w:pStyle w:val="BodyText"/>
      </w:pPr>
      <w:r>
        <w:t xml:space="preserve">10%</w:t>
      </w:r>
    </w:p>
    <w:p>
      <w:pPr>
        <w:pStyle w:val="BodyText"/>
      </w:pPr>
      <w:r>
        <w:t xml:space="preserve">Vancouver market KPI tracking</w:t>
      </w:r>
    </w:p>
    <w:bookmarkEnd w:id="28"/>
    <w:bookmarkStart w:id="29" w:name="implementation-timeline"/>
    <w:p>
      <w:pPr>
        <w:pStyle w:val="Heading2"/>
      </w:pPr>
      <w:r>
        <w:t xml:space="preserve">Implementation Timeline</w:t>
      </w:r>
    </w:p>
    <w:p>
      <w:pPr>
        <w:pStyle w:val="FirstParagraph"/>
      </w:pPr>
      <w:r>
        <w:t xml:space="preserve">This 18-month Marketing Plan for Banker in Canada Vancouver follows a phased approach:</w:t>
      </w:r>
    </w:p>
    <w:p>
      <w:pPr>
        <w:numPr>
          <w:ilvl w:val="0"/>
          <w:numId w:val="1006"/>
        </w:numPr>
        <w:pStyle w:val="Compact"/>
      </w:pPr>
      <w:r>
        <w:rPr>
          <w:bCs/>
          <w:b/>
        </w:rPr>
        <w:t xml:space="preserve">Months 1-3:</w:t>
      </w:r>
      <w:r>
        <w:t xml:space="preserve"> </w:t>
      </w:r>
      <w:r>
        <w:t xml:space="preserve">Launch Vancouver Advisory Council, deploy geo-targeted social campaigns, and onboard first 5 community partners (e.g., Vancouver Chamber of Commerce).</w:t>
      </w:r>
    </w:p>
    <w:p>
      <w:pPr>
        <w:numPr>
          <w:ilvl w:val="0"/>
          <w:numId w:val="1006"/>
        </w:numPr>
        <w:pStyle w:val="Compact"/>
      </w:pPr>
      <w:r>
        <w:rPr>
          <w:bCs/>
          <w:b/>
        </w:rPr>
        <w:t xml:space="preserve">Months 4-9:</w:t>
      </w:r>
      <w:r>
        <w:t xml:space="preserve"> </w:t>
      </w:r>
      <w:r>
        <w:t xml:space="preserve">Roll out BC Housing Insights feature, execute "Vancouver Savings Challenge" campaigns across all neighborhoods.</w:t>
      </w:r>
    </w:p>
    <w:p>
      <w:pPr>
        <w:numPr>
          <w:ilvl w:val="0"/>
          <w:numId w:val="1006"/>
        </w:numPr>
        <w:pStyle w:val="Compact"/>
      </w:pPr>
      <w:r>
        <w:rPr>
          <w:bCs/>
          <w:b/>
        </w:rPr>
        <w:t xml:space="preserve">Months 10-18:</w:t>
      </w:r>
      <w:r>
        <w:t xml:space="preserve"> </w:t>
      </w:r>
      <w:r>
        <w:t xml:space="preserve">Scale Indigenous Business Support program, publish first Vancouver Trust Report, and target 25% market share in new customer acquisition.</w:t>
      </w:r>
    </w:p>
    <w:bookmarkEnd w:id="29"/>
    <w:bookmarkStart w:id="30" w:name="evaluation-metrics"/>
    <w:p>
      <w:pPr>
        <w:pStyle w:val="Heading2"/>
      </w:pPr>
      <w:r>
        <w:t xml:space="preserve">Evaluation Metrics</w:t>
      </w:r>
    </w:p>
    <w:p>
      <w:pPr>
        <w:pStyle w:val="FirstParagraph"/>
      </w:pPr>
      <w:r>
        <w:t xml:space="preserve">We measure success through Vancouver-specific KPIs aligned with the Marketing Plan:</w:t>
      </w:r>
    </w:p>
    <w:p>
      <w:pPr>
        <w:numPr>
          <w:ilvl w:val="0"/>
          <w:numId w:val="1007"/>
        </w:numPr>
        <w:pStyle w:val="Compact"/>
      </w:pPr>
      <w:r>
        <w:rPr>
          <w:bCs/>
          <w:b/>
        </w:rPr>
        <w:t xml:space="preserve">Customer Acquisition Cost (CAC):</w:t>
      </w:r>
      <w:r>
        <w:t xml:space="preserve"> </w:t>
      </w:r>
      <w:r>
        <w:t xml:space="preserve">Target: Below $150 per Vancouver customer (vs. industry avg. $210).</w:t>
      </w:r>
    </w:p>
    <w:p>
      <w:pPr>
        <w:numPr>
          <w:ilvl w:val="0"/>
          <w:numId w:val="1007"/>
        </w:numPr>
        <w:pStyle w:val="Compact"/>
      </w:pPr>
      <w:r>
        <w:rPr>
          <w:bCs/>
          <w:b/>
        </w:rPr>
        <w:t xml:space="preserve">Vancouver Net Promoter Score (NPS):</w:t>
      </w:r>
      <w:r>
        <w:t xml:space="preserve"> </w:t>
      </w:r>
      <w:r>
        <w:t xml:space="preserve">Target: 65+ by Month 12.</w:t>
      </w:r>
    </w:p>
    <w:p>
      <w:pPr>
        <w:numPr>
          <w:ilvl w:val="0"/>
          <w:numId w:val="1007"/>
        </w:numPr>
        <w:pStyle w:val="Compact"/>
      </w:pPr>
      <w:r>
        <w:rPr>
          <w:bCs/>
          <w:b/>
        </w:rPr>
        <w:t xml:space="preserve">Local Engagement Rate:</w:t>
      </w:r>
      <w:r>
        <w:t xml:space="preserve"> </w:t>
      </w:r>
      <w:r>
        <w:t xml:space="preserve">Track through app usage in Vancouver neighborhoods (e.g., &gt;40% of users interact with BC Housing Insights monthly).</w:t>
      </w:r>
    </w:p>
    <w:bookmarkEnd w:id="30"/>
    <w:bookmarkStart w:id="31" w:name="conclusion"/>
    <w:p>
      <w:pPr>
        <w:pStyle w:val="Heading2"/>
      </w:pPr>
      <w:r>
        <w:t xml:space="preserve">Conclusion</w:t>
      </w:r>
    </w:p>
    <w:p>
      <w:pPr>
        <w:pStyle w:val="FirstParagraph"/>
      </w:pPr>
      <w:r>
        <w:t xml:space="preserve">This Marketing Plan positions Banker not merely as a banking service, but as a Vancouver community partner. By embedding ourselves in the city's economic fabric through culturally intelligent strategies—addressing immigration needs, sustainable growth, and hyper-local financial challenges—we will outperform national competitors who lack Vancouver-specific understanding. The Canada Vancouver focus isn't just geographic; it's about building relationships where trust is earned daily. Banker’s success in Vancouver will serve as a blueprint for future Canadian expansion while fulfilling our mission to transform banking into a community asset. As the leading digital bank in Canada, Banker will redefine financial services through genuine Vancouver connection.</w:t>
      </w:r>
    </w:p>
    <w:p>
      <w:pPr>
        <w:pStyle w:val="BodyText"/>
      </w:pPr>
      <w:r>
        <w:rPr>
          <w:iCs/>
          <w:i/>
        </w:rPr>
        <w:t xml:space="preserve">Document Prepared by: Banker Marketing Strategy Team | Date: October 26, 2023 | Market Focus: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Canada Vancouver Focus</dc:title>
  <dc:creator/>
  <dc:language>en</dc:language>
  <cp:keywords/>
  <dcterms:created xsi:type="dcterms:W3CDTF">2026-07-23T07:17:10Z</dcterms:created>
  <dcterms:modified xsi:type="dcterms:W3CDTF">2026-07-23T07:17:10Z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