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cf3b17af019170958ddb05c7d9827d17ff00d35"/>
    <w:p>
      <w:pPr>
        <w:pStyle w:val="Heading1"/>
      </w:pPr>
      <w:r>
        <w:t xml:space="preserve">Comprehensive Marketing Plan for Banker: Launching Financial Inclusion in DR Congo Kinshasa</w:t>
      </w:r>
    </w:p>
    <w:bookmarkStart w:id="20" w:name="executive-summary"/>
    <w:p>
      <w:pPr>
        <w:pStyle w:val="Heading2"/>
      </w:pPr>
      <w:r>
        <w:t xml:space="preserve">Executive Summary</w:t>
      </w:r>
    </w:p>
    <w:p>
      <w:pPr>
        <w:pStyle w:val="FirstParagraph"/>
      </w:pPr>
      <w:r>
        <w:t xml:space="preserve">This Marketing Plan outlines the strategic roadmap for Banker, a digital-first financial services provider, to establish market leadership in Kinshasa, Democratic Republic of Congo (DR Congo). As the economic capital of DR Congo with over 15 million residents and a rapidly growing mobile money ecosystem, Kinshasa presents an unprecedented opportunity for Banker to disrupt traditional banking. Our plan focuses on leveraging digital innovation to serve the unbanked majority (estimated at 70% of Kinshasa's population) while adhering to DR Congo's regulatory framework. This Marketing Plan targets 500,000 new customers within 24 months and establishes Banker as the most trusted financial brand in Kinshasa through culturally resonant strategies.</w:t>
      </w:r>
    </w:p>
    <w:bookmarkEnd w:id="20"/>
    <w:bookmarkStart w:id="21" w:name="X913e80592aecf89a6b5b5cc8478654d8da312f5"/>
    <w:p>
      <w:pPr>
        <w:pStyle w:val="Heading2"/>
      </w:pPr>
      <w:r>
        <w:t xml:space="preserve">Situation Analysis: The DR Congo Kinshasa Landscape</w:t>
      </w:r>
    </w:p>
    <w:p>
      <w:pPr>
        <w:pStyle w:val="FirstParagraph"/>
      </w:pPr>
      <w:r>
        <w:t xml:space="preserve">Kinshasa's financial sector remains predominantly cash-based despite rising mobile penetration (over 85% of residents own basic phones). Traditional banks maintain minimal physical presence in informal settlements, creating a $1.2B annual service gap for small businesses and low-income households. Competitors like Banque Centrale du Congo and MTN Mobile Money dominate but offer limited digital products with high fees. The DR Congo Central Bank's 2023 fintech regulations now encourage mobile banking innovation, making this the optimal entry window for Banker.</w:t>
      </w:r>
    </w:p>
    <w:p>
      <w:pPr>
        <w:pStyle w:val="BodyText"/>
      </w:pPr>
      <w:r>
        <w:t xml:space="preserve">SWOT Analysis Highlights:</w:t>
      </w:r>
    </w:p>
    <w:p>
      <w:pPr>
        <w:numPr>
          <w:ilvl w:val="0"/>
          <w:numId w:val="1001"/>
        </w:numPr>
        <w:pStyle w:val="Compact"/>
      </w:pPr>
      <w:r>
        <w:rPr>
          <w:bCs/>
          <w:b/>
        </w:rPr>
        <w:t xml:space="preserve">Strengths:</w:t>
      </w:r>
      <w:r>
        <w:t xml:space="preserve"> </w:t>
      </w:r>
      <w:r>
        <w:t xml:space="preserve">Aggressive digital-first model, zero-fee basic accounts, AI-driven fraud detection</w:t>
      </w:r>
    </w:p>
    <w:p>
      <w:pPr>
        <w:numPr>
          <w:ilvl w:val="0"/>
          <w:numId w:val="1001"/>
        </w:numPr>
        <w:pStyle w:val="Compact"/>
      </w:pPr>
      <w:r>
        <w:rPr>
          <w:bCs/>
          <w:b/>
        </w:rPr>
        <w:t xml:space="preserve">Weaknesses:</w:t>
      </w:r>
      <w:r>
        <w:t xml:space="preserve"> </w:t>
      </w:r>
      <w:r>
        <w:t xml:space="preserve">Limited brand awareness in DR Congo Kinshasa, initial infrastructure constraints</w:t>
      </w:r>
    </w:p>
    <w:p>
      <w:pPr>
        <w:numPr>
          <w:ilvl w:val="0"/>
          <w:numId w:val="1001"/>
        </w:numPr>
        <w:pStyle w:val="Compact"/>
      </w:pPr>
      <w:r>
        <w:rPr>
          <w:bCs/>
          <w:b/>
        </w:rPr>
        <w:t xml:space="preserve">Opportunities:</w:t>
      </w:r>
      <w:r>
        <w:t xml:space="preserve"> </w:t>
      </w:r>
      <w:r>
        <w:t xml:space="preserve">Government's "Financial Inclusion for All" initiative; 30% annual growth in mobile money transactions</w:t>
      </w:r>
    </w:p>
    <w:p>
      <w:pPr>
        <w:numPr>
          <w:ilvl w:val="0"/>
          <w:numId w:val="1001"/>
        </w:numPr>
        <w:pStyle w:val="Compact"/>
      </w:pPr>
      <w:r>
        <w:rPr>
          <w:bCs/>
          <w:b/>
        </w:rPr>
        <w:t xml:space="preserve">Threats:</w:t>
      </w:r>
      <w:r>
        <w:t xml:space="preserve"> </w:t>
      </w:r>
      <w:r>
        <w:t xml:space="preserve">Currency volatility (Congolese Franc), security concerns, telecom competition</w:t>
      </w:r>
    </w:p>
    <w:bookmarkEnd w:id="21"/>
    <w:bookmarkStart w:id="22" w:name="Xfc5339539e1e6c3a7abd1408cce5831fec3b5c0"/>
    <w:p>
      <w:pPr>
        <w:pStyle w:val="Heading2"/>
      </w:pPr>
      <w:r>
        <w:t xml:space="preserve">Marketing Objectives for DR Congo Kinshasa</w:t>
      </w:r>
    </w:p>
    <w:p>
      <w:pPr>
        <w:pStyle w:val="FirstParagraph"/>
      </w:pPr>
      <w:r>
        <w:t xml:space="preserve">This Marketing Plan establishes measurable targets for Banker's Kinshasa launch:</w:t>
      </w:r>
    </w:p>
    <w:p>
      <w:pPr>
        <w:numPr>
          <w:ilvl w:val="0"/>
          <w:numId w:val="1002"/>
        </w:numPr>
        <w:pStyle w:val="Compact"/>
      </w:pPr>
      <w:r>
        <w:t xml:space="preserve">Acquire 150,000 active users within 12 months (30% of target market)</w:t>
      </w:r>
    </w:p>
    <w:p>
      <w:pPr>
        <w:numPr>
          <w:ilvl w:val="0"/>
          <w:numId w:val="1002"/>
        </w:numPr>
        <w:pStyle w:val="Compact"/>
      </w:pPr>
      <w:r>
        <w:t xml:space="preserve">Achieve 75% brand recall among Kinshasa's urban population by Month 18</w:t>
      </w:r>
    </w:p>
    <w:p>
      <w:pPr>
        <w:numPr>
          <w:ilvl w:val="0"/>
          <w:numId w:val="1002"/>
        </w:numPr>
        <w:pStyle w:val="Compact"/>
      </w:pPr>
      <w:r>
        <w:t xml:space="preserve">Secure partnerships with 5 major informal market associations in Kinshasa</w:t>
      </w:r>
    </w:p>
    <w:bookmarkEnd w:id="22"/>
    <w:bookmarkStart w:id="23" w:name="X88ef48d481a0277c6b0a679221948e6d189a26b"/>
    <w:p>
      <w:pPr>
        <w:pStyle w:val="Heading2"/>
      </w:pPr>
      <w:r>
        <w:t xml:space="preserve">Target Audience: Kinshasa's Financially Excluded Communities</w:t>
      </w:r>
    </w:p>
    <w:p>
      <w:pPr>
        <w:pStyle w:val="FirstParagraph"/>
      </w:pPr>
      <w:r>
        <w:t xml:space="preserve">Banker prioritizes three high-potential segments in DR Congo Kinshasa:</w:t>
      </w:r>
    </w:p>
    <w:p>
      <w:pPr>
        <w:numPr>
          <w:ilvl w:val="0"/>
          <w:numId w:val="1003"/>
        </w:numPr>
        <w:pStyle w:val="Compact"/>
      </w:pPr>
      <w:r>
        <w:rPr>
          <w:bCs/>
          <w:b/>
        </w:rPr>
        <w:t xml:space="preserve">Micro-Entrepreneurs (65% of target):</w:t>
      </w:r>
      <w:r>
        <w:t xml:space="preserve"> </w:t>
      </w:r>
      <w:r>
        <w:t xml:space="preserve">Street vendors, market traders, and small artisans in areas like Gombe and Limete who need low-cost business accounts and instant credit.</w:t>
      </w:r>
    </w:p>
    <w:p>
      <w:pPr>
        <w:numPr>
          <w:ilvl w:val="0"/>
          <w:numId w:val="1003"/>
        </w:numPr>
        <w:pStyle w:val="Compact"/>
      </w:pPr>
      <w:r>
        <w:rPr>
          <w:bCs/>
          <w:b/>
        </w:rPr>
        <w:t xml:space="preserve">Youth &amp; Digital Natives (25%):</w:t>
      </w:r>
      <w:r>
        <w:t xml:space="preserve"> </w:t>
      </w:r>
      <w:r>
        <w:t xml:space="preserve">University students (Kinshasa has 30+ universities) and young professionals seeking mobile banking without minimum balances.</w:t>
      </w:r>
    </w:p>
    <w:p>
      <w:pPr>
        <w:numPr>
          <w:ilvl w:val="0"/>
          <w:numId w:val="1003"/>
        </w:numPr>
        <w:pStyle w:val="Compact"/>
      </w:pPr>
      <w:r>
        <w:rPr>
          <w:bCs/>
          <w:b/>
        </w:rPr>
        <w:t xml:space="preserve">Informal Sector Workers (10%):</w:t>
      </w:r>
      <w:r>
        <w:t xml:space="preserve"> </w:t>
      </w:r>
      <w:r>
        <w:t xml:space="preserve">Transport workers, artisans, and domestic employees who rely on cash but need savings tools.</w:t>
      </w:r>
    </w:p>
    <w:p>
      <w:pPr>
        <w:pStyle w:val="FirstParagraph"/>
      </w:pPr>
      <w:r>
        <w:t xml:space="preserve">Key insight: 89% of Kinshasa residents use mobile money daily (World Bank 2023), making a mobile-first approach essential for Banker's success in DR Congo Kinshasa.</w:t>
      </w:r>
    </w:p>
    <w:bookmarkEnd w:id="23"/>
    <w:bookmarkStart w:id="28" w:name="X8ccdcfdf7fd5face61c2c81da548797e95fc566"/>
    <w:p>
      <w:pPr>
        <w:pStyle w:val="Heading2"/>
      </w:pPr>
      <w:r>
        <w:t xml:space="preserve">Marketing Strategy: The 4P Framework for Banker</w:t>
      </w:r>
    </w:p>
    <w:bookmarkStart w:id="24" w:name="Xbf62d43e1f87c6a7ded03bb4886170fddd2438a"/>
    <w:p>
      <w:pPr>
        <w:pStyle w:val="Heading3"/>
      </w:pPr>
      <w:r>
        <w:t xml:space="preserve">Product: Culturally Engineered Financial Solutions</w:t>
      </w:r>
    </w:p>
    <w:p>
      <w:pPr>
        <w:pStyle w:val="FirstParagraph"/>
      </w:pPr>
      <w:r>
        <w:t xml:space="preserve">Banker launches three core products tailored to Kinshasa:</w:t>
      </w:r>
    </w:p>
    <w:p>
      <w:pPr>
        <w:numPr>
          <w:ilvl w:val="0"/>
          <w:numId w:val="1004"/>
        </w:numPr>
        <w:pStyle w:val="Compact"/>
      </w:pPr>
      <w:r>
        <w:rPr>
          <w:bCs/>
          <w:b/>
        </w:rPr>
        <w:t xml:space="preserve">Mwana Account:</w:t>
      </w:r>
      <w:r>
        <w:t xml:space="preserve"> </w:t>
      </w:r>
      <w:r>
        <w:t xml:space="preserve">Zero-fee account with instant mobile transfers (using local languages: Kikongo, Lingala)</w:t>
      </w:r>
    </w:p>
    <w:p>
      <w:pPr>
        <w:numPr>
          <w:ilvl w:val="0"/>
          <w:numId w:val="1004"/>
        </w:numPr>
        <w:pStyle w:val="Compact"/>
      </w:pPr>
      <w:r>
        <w:rPr>
          <w:bCs/>
          <w:b/>
        </w:rPr>
        <w:t xml:space="preserve">Kinshasa Business Pack:</w:t>
      </w:r>
      <w:r>
        <w:t xml:space="preserve"> </w:t>
      </w:r>
      <w:r>
        <w:t xml:space="preserve">5% lower fees than competitors for small businesses; integrated invoicing in local markets</w:t>
      </w:r>
    </w:p>
    <w:p>
      <w:pPr>
        <w:numPr>
          <w:ilvl w:val="0"/>
          <w:numId w:val="1004"/>
        </w:numPr>
        <w:pStyle w:val="Compact"/>
      </w:pPr>
      <w:r>
        <w:rPr>
          <w:bCs/>
          <w:b/>
        </w:rPr>
        <w:t xml:space="preserve">Savings Circles (Group Savings):</w:t>
      </w:r>
      <w:r>
        <w:t xml:space="preserve"> </w:t>
      </w:r>
      <w:r>
        <w:t xml:space="preserve">Community-driven savings groups modeled on Kinshasa's traditional "Makambo" systems</w:t>
      </w:r>
    </w:p>
    <w:bookmarkEnd w:id="24"/>
    <w:bookmarkStart w:id="25" w:name="Xc8e0735921de941ba2be2ac088129fe01ccf984"/>
    <w:p>
      <w:pPr>
        <w:pStyle w:val="Heading3"/>
      </w:pPr>
      <w:r>
        <w:t xml:space="preserve">Pricing: Affordability as a Differentiator</w:t>
      </w:r>
    </w:p>
    <w:p>
      <w:pPr>
        <w:pStyle w:val="FirstParagraph"/>
      </w:pPr>
      <w:r>
        <w:t xml:space="preserve">Banker eliminates all monthly fees and transaction charges for basic services. Premium features (e.g., international remittances) cost 1.5% vs. competitors' 4-6%. This pricing strategy directly addresses DR Congo Kinshasa's price sensitivity, where 72% of unbanked cite "high costs" as primary barrier (AFDB Survey).</w:t>
      </w:r>
    </w:p>
    <w:bookmarkEnd w:id="25"/>
    <w:bookmarkStart w:id="26" w:name="X3b299be13cc90e65acf90fa4b3b9b20129d1da5"/>
    <w:p>
      <w:pPr>
        <w:pStyle w:val="Heading3"/>
      </w:pPr>
      <w:r>
        <w:t xml:space="preserve">Place: Hyperlocal Distribution in Kinshasa</w:t>
      </w:r>
    </w:p>
    <w:p>
      <w:pPr>
        <w:pStyle w:val="FirstParagraph"/>
      </w:pPr>
      <w:r>
        <w:t xml:space="preserve">Banker bypasses physical branches through:</w:t>
      </w:r>
    </w:p>
    <w:p>
      <w:pPr>
        <w:numPr>
          <w:ilvl w:val="0"/>
          <w:numId w:val="1005"/>
        </w:numPr>
        <w:pStyle w:val="Compact"/>
      </w:pPr>
      <w:r>
        <w:rPr>
          <w:bCs/>
          <w:b/>
        </w:rPr>
        <w:t xml:space="preserve">Mobility Partnerships:</w:t>
      </w:r>
      <w:r>
        <w:t xml:space="preserve"> </w:t>
      </w:r>
      <w:r>
        <w:t xml:space="preserve">Integration with MTN and Airtel for mobile money agent banking across 50+ Kinshasa neighborhoods</w:t>
      </w:r>
    </w:p>
    <w:p>
      <w:pPr>
        <w:numPr>
          <w:ilvl w:val="0"/>
          <w:numId w:val="1005"/>
        </w:numPr>
        <w:pStyle w:val="Compact"/>
      </w:pPr>
      <w:r>
        <w:rPr>
          <w:bCs/>
          <w:b/>
        </w:rPr>
        <w:t xml:space="preserve">Community Hubs:</w:t>
      </w:r>
      <w:r>
        <w:t xml:space="preserve"> </w:t>
      </w:r>
      <w:r>
        <w:t xml:space="preserve">"Banker Points" in market centers (e.g., Marché de la Libération) staffed by local agents</w:t>
      </w:r>
    </w:p>
    <w:p>
      <w:pPr>
        <w:numPr>
          <w:ilvl w:val="0"/>
          <w:numId w:val="1005"/>
        </w:numPr>
        <w:pStyle w:val="Compact"/>
      </w:pPr>
      <w:r>
        <w:rPr>
          <w:bCs/>
          <w:b/>
        </w:rPr>
        <w:t xml:space="preserve">Digital-First Access:</w:t>
      </w:r>
      <w:r>
        <w:t xml:space="preserve"> </w:t>
      </w:r>
      <w:r>
        <w:t xml:space="preserve">WhatsApp-based customer service available 24/7 in Lingala and French</w:t>
      </w:r>
    </w:p>
    <w:bookmarkEnd w:id="26"/>
    <w:bookmarkStart w:id="27" w:name="X2e7042d26a13115f899d974bddb6c552b1f3332"/>
    <w:p>
      <w:pPr>
        <w:pStyle w:val="Heading3"/>
      </w:pPr>
      <w:r>
        <w:t xml:space="preserve">Promotion: Culturally Authentic Engagement</w:t>
      </w:r>
    </w:p>
    <w:p>
      <w:pPr>
        <w:pStyle w:val="FirstParagraph"/>
      </w:pPr>
      <w:r>
        <w:t xml:space="preserve">This Marketing Plan prioritizes trust-building through Kinshasa-specific channels:</w:t>
      </w:r>
    </w:p>
    <w:p>
      <w:pPr>
        <w:numPr>
          <w:ilvl w:val="0"/>
          <w:numId w:val="1006"/>
        </w:numPr>
        <w:pStyle w:val="Compact"/>
      </w:pPr>
      <w:r>
        <w:rPr>
          <w:bCs/>
          <w:b/>
        </w:rPr>
        <w:t xml:space="preserve">Radio &amp; Community Events:</w:t>
      </w:r>
      <w:r>
        <w:t xml:space="preserve"> </w:t>
      </w:r>
      <w:r>
        <w:t xml:space="preserve">Sponsorship of popular Kinshasa music shows (e.g., "Zouk" programs) and street festivals in Ngaliema</w:t>
      </w:r>
    </w:p>
    <w:p>
      <w:pPr>
        <w:numPr>
          <w:ilvl w:val="0"/>
          <w:numId w:val="1006"/>
        </w:numPr>
        <w:pStyle w:val="Compact"/>
      </w:pPr>
      <w:r>
        <w:rPr>
          <w:bCs/>
          <w:b/>
        </w:rPr>
        <w:t xml:space="preserve">Social Media Strategy:</w:t>
      </w:r>
      <w:r>
        <w:t xml:space="preserve"> </w:t>
      </w:r>
      <w:r>
        <w:t xml:space="preserve">TikTok/Instagram campaigns featuring local influencers showcasing real user stories ("My First Transaction with Banker")</w:t>
      </w:r>
    </w:p>
    <w:p>
      <w:pPr>
        <w:numPr>
          <w:ilvl w:val="0"/>
          <w:numId w:val="1006"/>
        </w:numPr>
        <w:pStyle w:val="Compact"/>
      </w:pPr>
      <w:r>
        <w:rPr>
          <w:bCs/>
          <w:b/>
        </w:rPr>
        <w:t xml:space="preserve">Corporate Social Responsibility:</w:t>
      </w:r>
      <w:r>
        <w:t xml:space="preserve"> </w:t>
      </w:r>
      <w:r>
        <w:t xml:space="preserve">"Banker for Schools" initiative providing free financial literacy workshops in 20 Kinshasa public schools</w:t>
      </w:r>
    </w:p>
    <w:bookmarkEnd w:id="27"/>
    <w:bookmarkEnd w:id="28"/>
    <w:bookmarkStart w:id="29" w:name="Xf8b31b9d0036d2769850a790cb4d9d4280f03c9"/>
    <w:p>
      <w:pPr>
        <w:pStyle w:val="Heading2"/>
      </w:pPr>
      <w:r>
        <w:t xml:space="preserve">Implementation Timeline: Phased Launch in DR Congo Kinshasa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Activities for Banker in Kinshasa</w:t>
            </w:r>
          </w:p>
        </w:tc>
      </w:tr>
      <w:tr>
        <w:tc>
          <w:tcPr/>
          <w:p>
            <w:pPr>
              <w:pStyle w:val="Compact"/>
              <w:jc w:val="left"/>
            </w:pPr>
            <w:r>
              <w:t xml:space="preserve">Foundation (Months 1-3)</w:t>
            </w:r>
          </w:p>
        </w:tc>
        <w:tc>
          <w:tcPr/>
          <w:p>
            <w:pPr>
              <w:pStyle w:val="Compact"/>
              <w:jc w:val="left"/>
            </w:pPr>
            <w:r>
              <w:t xml:space="preserve">Q1 2024</w:t>
            </w:r>
          </w:p>
        </w:tc>
        <w:tc>
          <w:tcPr/>
          <w:p>
            <w:pPr>
              <w:pStyle w:val="Compact"/>
              <w:jc w:val="left"/>
            </w:pPr>
            <w:r>
              <w:t xml:space="preserve">Regulatory approvals, agent recruitment in Gombe/Limete, app localization into Lingala</w:t>
            </w:r>
          </w:p>
        </w:tc>
      </w:tr>
      <w:tr>
        <w:tc>
          <w:tcPr/>
          <w:p>
            <w:pPr>
              <w:pStyle w:val="Compact"/>
              <w:jc w:val="left"/>
            </w:pPr>
            <w:r>
              <w:t xml:space="preserve">Growth (Months 4-9)</w:t>
            </w:r>
          </w:p>
        </w:tc>
        <w:tc>
          <w:tcPr/>
          <w:p>
            <w:pPr>
              <w:pStyle w:val="Compact"/>
              <w:jc w:val="left"/>
            </w:pPr>
            <w:r>
              <w:t xml:space="preserve">Q2-Q3 2024</w:t>
            </w:r>
          </w:p>
        </w:tc>
        <w:tc>
          <w:tcPr/>
          <w:p>
            <w:pPr>
              <w:pStyle w:val="Compact"/>
              <w:jc w:val="left"/>
            </w:pPr>
            <w:r>
              <w:t xml:space="preserve">Launch of Mwana Account; partnership with Kinshasa Market Association; radio campaign on Radio Okapi</w:t>
            </w:r>
          </w:p>
        </w:tc>
      </w:tr>
      <w:tr>
        <w:tc>
          <w:tcPr/>
          <w:p>
            <w:pPr>
              <w:pStyle w:val="Compact"/>
              <w:jc w:val="left"/>
            </w:pPr>
            <w:r>
              <w:t xml:space="preserve">Maturity (Months 10-18)</w:t>
            </w:r>
          </w:p>
        </w:tc>
        <w:tc>
          <w:tcPr/>
          <w:p>
            <w:pPr>
              <w:pStyle w:val="Compact"/>
              <w:jc w:val="left"/>
            </w:pPr>
            <w:r>
              <w:t xml:space="preserve">Q4 2024-Q2 2025</w:t>
            </w:r>
          </w:p>
        </w:tc>
        <w:tc>
          <w:tcPr/>
          <w:p>
            <w:pPr>
              <w:pStyle w:val="Compact"/>
              <w:jc w:val="left"/>
            </w:pPr>
            <w:r>
              <w:t xml:space="preserve">Expansion to all 31 Kinshasa districts; launch of savings circles; customer referral program</w:t>
            </w:r>
          </w:p>
        </w:tc>
      </w:tr>
    </w:tbl>
    <w:bookmarkEnd w:id="29"/>
    <w:bookmarkStart w:id="30" w:name="Xddf0d37e410a7af0e4269b067f272b309678ec8"/>
    <w:p>
      <w:pPr>
        <w:pStyle w:val="Heading2"/>
      </w:pPr>
      <w:r>
        <w:t xml:space="preserve">Budget Allocation: Strategic Resource Deployment</w:t>
      </w:r>
    </w:p>
    <w:p>
      <w:pPr>
        <w:pStyle w:val="FirstParagraph"/>
      </w:pPr>
      <w:r>
        <w:t xml:space="preserve">Total Marketing Budget: $4.8M for DR Congo Kinshasa (allocated as follows):</w:t>
      </w:r>
    </w:p>
    <w:p>
      <w:pPr>
        <w:numPr>
          <w:ilvl w:val="0"/>
          <w:numId w:val="1007"/>
        </w:numPr>
        <w:pStyle w:val="Compact"/>
      </w:pPr>
      <w:r>
        <w:rPr>
          <w:bCs/>
          <w:b/>
        </w:rPr>
        <w:t xml:space="preserve">Digital &amp; Mobile (45%):</w:t>
      </w:r>
      <w:r>
        <w:t xml:space="preserve"> </w:t>
      </w:r>
      <w:r>
        <w:t xml:space="preserve">$2,160,000 for app development, WhatsApp marketing, and telecom partnerships</w:t>
      </w:r>
    </w:p>
    <w:p>
      <w:pPr>
        <w:numPr>
          <w:ilvl w:val="0"/>
          <w:numId w:val="1007"/>
        </w:numPr>
        <w:pStyle w:val="Compact"/>
      </w:pPr>
      <w:r>
        <w:rPr>
          <w:bCs/>
          <w:b/>
        </w:rPr>
        <w:t xml:space="preserve">Community Engagement (35%):</w:t>
      </w:r>
      <w:r>
        <w:t xml:space="preserve"> </w:t>
      </w:r>
      <w:r>
        <w:t xml:space="preserve">$1,680,000 for local events, radio sponsorships in Kinshasa's top 5 markets</w:t>
      </w:r>
    </w:p>
    <w:p>
      <w:pPr>
        <w:numPr>
          <w:ilvl w:val="0"/>
          <w:numId w:val="1007"/>
        </w:numPr>
        <w:pStyle w:val="Compact"/>
      </w:pPr>
      <w:r>
        <w:rPr>
          <w:bCs/>
          <w:b/>
        </w:rPr>
        <w:t xml:space="preserve">Agent Network (15%):</w:t>
      </w:r>
      <w:r>
        <w:t xml:space="preserve"> </w:t>
      </w:r>
      <w:r>
        <w:t xml:space="preserve">$720,000 for agent training and incentives across Kinshasa neighborhoods</w:t>
      </w:r>
    </w:p>
    <w:p>
      <w:pPr>
        <w:numPr>
          <w:ilvl w:val="0"/>
          <w:numId w:val="1007"/>
        </w:numPr>
        <w:pStyle w:val="Compact"/>
      </w:pPr>
      <w:r>
        <w:rPr>
          <w:bCs/>
          <w:b/>
        </w:rPr>
        <w:t xml:space="preserve">Measurement (5%):</w:t>
      </w:r>
      <w:r>
        <w:t xml:space="preserve"> </w:t>
      </w:r>
      <w:r>
        <w:t xml:space="preserve">$240,000 for real-time KPI tracking via local analytics team</w:t>
      </w:r>
    </w:p>
    <w:bookmarkEnd w:id="30"/>
    <w:bookmarkStart w:id="31" w:name="X004bbaf2505e3ac4b4773114422674d9144c2f7"/>
    <w:p>
      <w:pPr>
        <w:pStyle w:val="Heading2"/>
      </w:pPr>
      <w:r>
        <w:t xml:space="preserve">Measurement &amp; Evaluation: Tracking Banker's Success in DR Congo Kinshasa</w:t>
      </w:r>
    </w:p>
    <w:p>
      <w:pPr>
        <w:pStyle w:val="FirstParagraph"/>
      </w:pPr>
      <w:r>
        <w:t xml:space="preserve">This Marketing Plan establishes rigorous KPIs monitored weekly by Banker's Kinshasa operations center:</w:t>
      </w:r>
    </w:p>
    <w:p>
      <w:pPr>
        <w:numPr>
          <w:ilvl w:val="0"/>
          <w:numId w:val="1008"/>
        </w:numPr>
        <w:pStyle w:val="Compact"/>
      </w:pPr>
      <w:r>
        <w:rPr>
          <w:bCs/>
          <w:b/>
        </w:rPr>
        <w:t xml:space="preserve">Customer Acquisition Rate:</w:t>
      </w:r>
      <w:r>
        <w:t xml:space="preserve"> </w:t>
      </w:r>
      <w:r>
        <w:t xml:space="preserve">Target: 15,000 new users/month in first year</w:t>
      </w:r>
    </w:p>
    <w:p>
      <w:pPr>
        <w:numPr>
          <w:ilvl w:val="0"/>
          <w:numId w:val="1008"/>
        </w:numPr>
        <w:pStyle w:val="Compact"/>
      </w:pPr>
      <w:r>
        <w:rPr>
          <w:bCs/>
          <w:b/>
        </w:rPr>
        <w:t xml:space="preserve">Satisfaction (CSAT):</w:t>
      </w:r>
      <w:r>
        <w:t xml:space="preserve"> </w:t>
      </w:r>
      <w:r>
        <w:t xml:space="preserve">Target: 85%+ through mobile surveys using local language</w:t>
      </w:r>
    </w:p>
    <w:p>
      <w:pPr>
        <w:numPr>
          <w:ilvl w:val="0"/>
          <w:numId w:val="1008"/>
        </w:numPr>
        <w:pStyle w:val="Compact"/>
      </w:pPr>
      <w:r>
        <w:rPr>
          <w:bCs/>
          <w:b/>
        </w:rPr>
        <w:t xml:space="preserve">Brand Trust Index:</w:t>
      </w:r>
      <w:r>
        <w:t xml:space="preserve"> </w:t>
      </w:r>
      <w:r>
        <w:t xml:space="preserve">Quarterly third-party surveys measuring "Banker = Reliable" sentiment among Kinshasa residents</w:t>
      </w:r>
    </w:p>
    <w:p>
      <w:pPr>
        <w:numPr>
          <w:ilvl w:val="0"/>
          <w:numId w:val="1008"/>
        </w:numPr>
        <w:pStyle w:val="Compact"/>
      </w:pPr>
      <w:r>
        <w:rPr>
          <w:bCs/>
          <w:b/>
        </w:rPr>
        <w:t xml:space="preserve">Social Impact:</w:t>
      </w:r>
      <w:r>
        <w:t xml:space="preserve"> </w:t>
      </w:r>
      <w:r>
        <w:t xml:space="preserve">Track number of small businesses accessing credit (target: 5,000 by Month 18)</w:t>
      </w:r>
    </w:p>
    <w:bookmarkEnd w:id="31"/>
    <w:bookmarkStart w:id="32" w:name="X12c5c27d2d96daab0f70b2a03cff3ae07a98d56"/>
    <w:p>
      <w:pPr>
        <w:pStyle w:val="Heading2"/>
      </w:pPr>
      <w:r>
        <w:t xml:space="preserve">Conclusion: Banking the Future in DR Congo Kinshasa</w:t>
      </w:r>
    </w:p>
    <w:p>
      <w:pPr>
        <w:pStyle w:val="FirstParagraph"/>
      </w:pPr>
      <w:r>
        <w:t xml:space="preserve">This Marketing Plan positions Banker not merely as a financial service provider but as a catalyst for economic transformation in DR Congo Kinshasa. By centering local culture, embracing digital accessibility, and prioritizing affordability, Banker will penetrate the unbanked market where others have failed. The success of this initiative will directly contribute to Kinshasa's development goals while establishing Banker as the most trusted name in financial services across DR Congo. With our phased approach and community-centric strategy, this Marketing Plan delivers a scalable blueprint for sustainable growth in Africa's most dynamic urban economy.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DR Congo Kinshasa</dc:title>
  <dc:creator/>
  <dc:language>en</dc:language>
  <cp:keywords/>
  <dcterms:created xsi:type="dcterms:W3CDTF">2025-12-12T18:20:02Z</dcterms:created>
  <dcterms:modified xsi:type="dcterms:W3CDTF">2025-12-12T18:20:02Z</dcterms:modified>
</cp:coreProperties>
</file>

<file path=docProps/custom.xml><?xml version="1.0" encoding="utf-8"?>
<Properties xmlns="http://schemas.openxmlformats.org/officeDocument/2006/custom-properties" xmlns:vt="http://schemas.openxmlformats.org/officeDocument/2006/docPropsVTypes"/>
</file>