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Egypt</w:t>
      </w:r>
      <w:r>
        <w:t xml:space="preserve"> </w:t>
      </w:r>
      <w:r>
        <w:t xml:space="preserve">Cairo</w:t>
      </w:r>
    </w:p>
    <w:bookmarkStart w:id="32" w:name="X9a440f8c00d2250b539e01d033eef723f84cb54"/>
    <w:p>
      <w:pPr>
        <w:pStyle w:val="Heading1"/>
      </w:pPr>
      <w:r>
        <w:t xml:space="preserve">Comprehensive Marketing Plan for "Banker" Service Launch in Egypt Cairo</w:t>
      </w:r>
    </w:p>
    <w:bookmarkStart w:id="20" w:name="executive-summary"/>
    <w:p>
      <w:pPr>
        <w:pStyle w:val="Heading2"/>
      </w:pPr>
      <w:r>
        <w:t xml:space="preserve">Executive Summary</w:t>
      </w:r>
    </w:p>
    <w:p>
      <w:pPr>
        <w:pStyle w:val="FirstParagraph"/>
      </w:pPr>
      <w:r>
        <w:t xml:space="preserve">This Marketing Plan outlines the strategic approach for launching and scaling the digital banking service "Banker" in Egypt Cairo. Targeting Cairo's rapidly growing urban population of over 20 million, this plan capitalizes on Egypt's digital transformation momentum and unmet demand for user-friendly financial services. The core objective is to establish Banker as Cairo's leading mobile banking solution within 18 months by prioritizing accessibility, cultural relevance, and financial inclusion. This Marketing Plan details how we will position "Banker" as the indispensable digital companion for every Egyptian in Cairo seeking modern, secure banking experiences.</w:t>
      </w:r>
    </w:p>
    <w:bookmarkEnd w:id="20"/>
    <w:bookmarkStart w:id="21" w:name="X284ba085cff885d3171b4211947c40076bbd7de"/>
    <w:p>
      <w:pPr>
        <w:pStyle w:val="Heading2"/>
      </w:pPr>
      <w:r>
        <w:t xml:space="preserve">Situation Analysis: Egypt Cairo Market Context</w:t>
      </w:r>
    </w:p>
    <w:p>
      <w:pPr>
        <w:pStyle w:val="FirstParagraph"/>
      </w:pPr>
      <w:r>
        <w:t xml:space="preserve">Egypt Cairo presents a unique opportunity with 75% of residents under 30 and over 60% smartphone penetration (World Bank, 2023). However, traditional banks serve only 45% of adults in Egypt (Central Bank of Egypt), leaving significant gaps. Cairo's traffic congestion and limited physical branch access create strong demand for mobile-first solutions. Competitors like QNB Al Ahli and Banque Misr offer digital services but lack localized user experiences tailored to Cairo's cultural nuances. This Marketing Plan strategically positions "Banker" to overcome these limitations through hyper-localized features such as Arabic voice navigation, Ramadan-specific savings tools, and integration with popular Cairo-based payment systems like Vodafone Cash.</w:t>
      </w:r>
    </w:p>
    <w:bookmarkEnd w:id="21"/>
    <w:bookmarkStart w:id="22" w:name="target-audience-segmentation"/>
    <w:p>
      <w:pPr>
        <w:pStyle w:val="Heading2"/>
      </w:pPr>
      <w:r>
        <w:t xml:space="preserve">Target Audience Segmentation</w:t>
      </w:r>
    </w:p>
    <w:p>
      <w:pPr>
        <w:pStyle w:val="FirstParagraph"/>
      </w:pPr>
      <w:r>
        <w:t xml:space="preserve">The Marketing Plan focuses on three primary segments within Egypt Cairo:</w:t>
      </w:r>
    </w:p>
    <w:p>
      <w:pPr>
        <w:numPr>
          <w:ilvl w:val="0"/>
          <w:numId w:val="1001"/>
        </w:numPr>
        <w:pStyle w:val="Compact"/>
      </w:pPr>
      <w:r>
        <w:rPr>
          <w:bCs/>
          <w:b/>
        </w:rPr>
        <w:t xml:space="preserve">Urban Youth (18-30):</w:t>
      </w:r>
      <w:r>
        <w:t xml:space="preserve"> </w:t>
      </w:r>
      <w:r>
        <w:t xml:space="preserve">Tech-savvy students and young professionals prioritizing convenience, social features, and app-based experiences. They seek budgeting tools aligned with Cairo's cost of living.</w:t>
      </w:r>
    </w:p>
    <w:p>
      <w:pPr>
        <w:numPr>
          <w:ilvl w:val="0"/>
          <w:numId w:val="1001"/>
        </w:numPr>
        <w:pStyle w:val="Compact"/>
      </w:pPr>
      <w:r>
        <w:rPr>
          <w:bCs/>
          <w:b/>
        </w:rPr>
        <w:t xml:space="preserve">Small Business Owners (30-45):</w:t>
      </w:r>
      <w:r>
        <w:t xml:space="preserve"> </w:t>
      </w:r>
      <w:r>
        <w:t xml:space="preserve">Over 1.2 million SMEs in Cairo needing seamless invoicing, payroll integration with local tax systems (Zakat), and micro-loan access.</w:t>
      </w:r>
    </w:p>
    <w:p>
      <w:pPr>
        <w:numPr>
          <w:ilvl w:val="0"/>
          <w:numId w:val="1001"/>
        </w:numPr>
        <w:pStyle w:val="Compact"/>
      </w:pPr>
      <w:r>
        <w:rPr>
          <w:bCs/>
          <w:b/>
        </w:rPr>
        <w:t xml:space="preserve">Financially Excluded Families:</w:t>
      </w:r>
      <w:r>
        <w:t xml:space="preserve"> </w:t>
      </w:r>
      <w:r>
        <w:t xml:space="preserve">65% of Cairo's informal sector requiring secure digital wallets for remittances from Gulf workers (Egypt's $10B+ annual remittance inflow).</w:t>
      </w:r>
    </w:p>
    <w:bookmarkEnd w:id="22"/>
    <w:bookmarkStart w:id="23" w:name="marketing-objectives"/>
    <w:p>
      <w:pPr>
        <w:pStyle w:val="Heading2"/>
      </w:pPr>
      <w:r>
        <w:t xml:space="preserve">Marketing Objectives</w:t>
      </w:r>
    </w:p>
    <w:p>
      <w:pPr>
        <w:pStyle w:val="FirstParagraph"/>
      </w:pPr>
      <w:r>
        <w:t xml:space="preserve">This Marketing Plan sets aggressive but achievable targets for Egypt Cairo:</w:t>
      </w:r>
    </w:p>
    <w:p>
      <w:pPr>
        <w:numPr>
          <w:ilvl w:val="0"/>
          <w:numId w:val="1002"/>
        </w:numPr>
        <w:pStyle w:val="Compact"/>
      </w:pPr>
      <w:r>
        <w:t xml:space="preserve">Achieve 500,000 registered users within 12 months (75% from Cairo).</w:t>
      </w:r>
    </w:p>
    <w:p>
      <w:pPr>
        <w:numPr>
          <w:ilvl w:val="0"/>
          <w:numId w:val="1002"/>
        </w:numPr>
        <w:pStyle w:val="Compact"/>
      </w:pPr>
      <w:r>
        <w:t xml:space="preserve">Attain 85% customer satisfaction rate through culturally sensitive features.</w:t>
      </w:r>
    </w:p>
    <w:p>
      <w:pPr>
        <w:numPr>
          <w:ilvl w:val="0"/>
          <w:numId w:val="1002"/>
        </w:numPr>
        <w:pStyle w:val="Compact"/>
      </w:pPr>
      <w:r>
        <w:t xml:space="preserve">Secure partnerships with 1,200 Cairo-based businesses for integrated services (e.g., food delivery apps, taxi services).</w:t>
      </w:r>
    </w:p>
    <w:p>
      <w:pPr>
        <w:numPr>
          <w:ilvl w:val="0"/>
          <w:numId w:val="1002"/>
        </w:numPr>
        <w:pStyle w:val="Compact"/>
      </w:pPr>
      <w:r>
        <w:t xml:space="preserve">Generate 35% of total revenue from SME subscriptions by Year 2.</w:t>
      </w:r>
    </w:p>
    <w:bookmarkEnd w:id="23"/>
    <w:bookmarkStart w:id="27" w:name="marketing-strategies-tactics"/>
    <w:p>
      <w:pPr>
        <w:pStyle w:val="Heading2"/>
      </w:pPr>
      <w:r>
        <w:t xml:space="preserve">Marketing Strategies &amp; Tactics</w:t>
      </w:r>
    </w:p>
    <w:p>
      <w:pPr>
        <w:pStyle w:val="FirstParagraph"/>
      </w:pPr>
      <w:r>
        <w:t xml:space="preserve">The Marketing Plan employs an integrated approach combining digital, community, and cultural initiatives:</w:t>
      </w:r>
    </w:p>
    <w:bookmarkStart w:id="24" w:name="digital-dominance-in-cairo"/>
    <w:p>
      <w:pPr>
        <w:pStyle w:val="Heading3"/>
      </w:pPr>
      <w:r>
        <w:t xml:space="preserve">Digital Dominance in Cairo</w:t>
      </w:r>
    </w:p>
    <w:p>
      <w:pPr>
        <w:pStyle w:val="FirstParagraph"/>
      </w:pPr>
      <w:r>
        <w:t xml:space="preserve">Leverage Egypt's #1 social media platforms (Facebook, WhatsApp) for hyper-targeted campaigns. The "Banker Cairo" Instagram campaign will feature relatable local influencers showcasing real-life use cases: paying university fees via Banker during registration season, receiving remittances instantly after Ramadan. Geo-fenced mobile ads will target areas like Nasr City and Mohandiseen with offers like "First 3 months free for all new Cairo residents."</w:t>
      </w:r>
    </w:p>
    <w:bookmarkEnd w:id="24"/>
    <w:bookmarkStart w:id="25" w:name="community-integration"/>
    <w:p>
      <w:pPr>
        <w:pStyle w:val="Heading3"/>
      </w:pPr>
      <w:r>
        <w:t xml:space="preserve">Community Integration</w:t>
      </w:r>
    </w:p>
    <w:p>
      <w:pPr>
        <w:pStyle w:val="FirstParagraph"/>
      </w:pPr>
      <w:r>
        <w:t xml:space="preserve">Deploy the Marketing Plan through Cairo's cultural fabric:</w:t>
      </w:r>
    </w:p>
    <w:p>
      <w:pPr>
        <w:numPr>
          <w:ilvl w:val="0"/>
          <w:numId w:val="1003"/>
        </w:numPr>
        <w:pStyle w:val="Compact"/>
      </w:pPr>
      <w:r>
        <w:rPr>
          <w:bCs/>
          <w:b/>
        </w:rPr>
        <w:t xml:space="preserve">Ramadan Campaigns:</w:t>
      </w:r>
      <w:r>
        <w:t xml:space="preserve"> </w:t>
      </w:r>
      <w:r>
        <w:t xml:space="preserve">Partner with Al-Azhar University for "Savings for Eid" challenges, linking Banker accounts to mosque donation systems.</w:t>
      </w:r>
    </w:p>
    <w:p>
      <w:pPr>
        <w:numPr>
          <w:ilvl w:val="0"/>
          <w:numId w:val="1003"/>
        </w:numPr>
        <w:pStyle w:val="Compact"/>
      </w:pPr>
      <w:r>
        <w:rPr>
          <w:bCs/>
          <w:b/>
        </w:rPr>
        <w:t xml:space="preserve">University Alliances:</w:t>
      </w:r>
      <w:r>
        <w:t xml:space="preserve"> </w:t>
      </w:r>
      <w:r>
        <w:t xml:space="preserve">Install QR code kiosks at Cairo University and AUC campuses offering free account setup with tuition payment integration.</w:t>
      </w:r>
    </w:p>
    <w:p>
      <w:pPr>
        <w:numPr>
          <w:ilvl w:val="0"/>
          <w:numId w:val="1003"/>
        </w:numPr>
        <w:pStyle w:val="Compact"/>
      </w:pPr>
      <w:r>
        <w:rPr>
          <w:bCs/>
          <w:b/>
        </w:rPr>
        <w:t xml:space="preserve">Street-Level Engagement:</w:t>
      </w:r>
      <w:r>
        <w:t xml:space="preserve"> </w:t>
      </w:r>
      <w:r>
        <w:t xml:space="preserve">Train 500 Cairo community ambassadors (local business owners) for neighborhood workshops on digital literacy and Banker benefits.</w:t>
      </w:r>
    </w:p>
    <w:bookmarkEnd w:id="25"/>
    <w:bookmarkStart w:id="26" w:name="cultural-localization"/>
    <w:p>
      <w:pPr>
        <w:pStyle w:val="Heading3"/>
      </w:pPr>
      <w:r>
        <w:t xml:space="preserve">Cultural Localization</w:t>
      </w:r>
    </w:p>
    <w:p>
      <w:pPr>
        <w:pStyle w:val="FirstParagraph"/>
      </w:pPr>
      <w:r>
        <w:t xml:space="preserve">The Marketing Plan ensures "Banker" is more than a tool—it's an Egyptian experience:</w:t>
      </w:r>
    </w:p>
    <w:p>
      <w:pPr>
        <w:numPr>
          <w:ilvl w:val="0"/>
          <w:numId w:val="1004"/>
        </w:numPr>
        <w:pStyle w:val="Compact"/>
      </w:pPr>
      <w:r>
        <w:t xml:space="preserve">Arabic-first interface with Cairo-specific dialect support (e.g., "Sallam!" greeting instead of formal "Hello").</w:t>
      </w:r>
    </w:p>
    <w:p>
      <w:pPr>
        <w:numPr>
          <w:ilvl w:val="0"/>
          <w:numId w:val="1004"/>
        </w:numPr>
        <w:pStyle w:val="Compact"/>
      </w:pPr>
      <w:r>
        <w:t xml:space="preserve">Feature 10+ local payment partners: integration with Cairo's taxi apps (Uber, Careem), food delivery (Talabat), and electricity bill payments.</w:t>
      </w:r>
    </w:p>
    <w:p>
      <w:pPr>
        <w:numPr>
          <w:ilvl w:val="0"/>
          <w:numId w:val="1004"/>
        </w:numPr>
        <w:pStyle w:val="Compact"/>
      </w:pPr>
      <w:r>
        <w:t xml:space="preserve">Customized financial education content addressing Cairo-specific pain points: "Managing Budget During Ramadan" webinars with local finance experts.</w:t>
      </w:r>
    </w:p>
    <w:bookmarkEnd w:id="26"/>
    <w:bookmarkEnd w:id="27"/>
    <w:bookmarkStart w:id="28" w:name="budget-allocation"/>
    <w:p>
      <w:pPr>
        <w:pStyle w:val="Heading2"/>
      </w:pPr>
      <w:r>
        <w:t xml:space="preserve">Budget Allocation</w:t>
      </w:r>
    </w:p>
    <w:p>
      <w:pPr>
        <w:pStyle w:val="FirstParagraph"/>
      </w:pPr>
      <w:r>
        <w:t xml:space="preserve">This Marketing Plan allocates $1.8M for Egypt Cairo launch (65% digital, 25% community, 10% partnerships). Key investments include:</w:t>
      </w:r>
    </w:p>
    <w:p>
      <w:pPr>
        <w:numPr>
          <w:ilvl w:val="0"/>
          <w:numId w:val="1005"/>
        </w:numPr>
        <w:pStyle w:val="Compact"/>
      </w:pPr>
      <w:r>
        <w:t xml:space="preserve">$800K: Social media &amp; influencer campaigns targeting Cairo neighborhoods</w:t>
      </w:r>
    </w:p>
    <w:p>
      <w:pPr>
        <w:numPr>
          <w:ilvl w:val="0"/>
          <w:numId w:val="1005"/>
        </w:numPr>
        <w:pStyle w:val="Compact"/>
      </w:pPr>
      <w:r>
        <w:t xml:space="preserve">$450K: Community ambassador program across 23 Cairo districts</w:t>
      </w:r>
    </w:p>
    <w:p>
      <w:pPr>
        <w:numPr>
          <w:ilvl w:val="0"/>
          <w:numId w:val="1005"/>
        </w:numPr>
        <w:pStyle w:val="Compact"/>
      </w:pPr>
      <w:r>
        <w:t xml:space="preserve">$350K: Localized content creation (Arabic videos, Ramadan campaign assets)</w:t>
      </w:r>
    </w:p>
    <w:p>
      <w:pPr>
        <w:numPr>
          <w:ilvl w:val="0"/>
          <w:numId w:val="1005"/>
        </w:numPr>
        <w:pStyle w:val="Compact"/>
      </w:pPr>
      <w:r>
        <w:t xml:space="preserve">$200K: Strategic partnerships with Cairo-based businesses</w:t>
      </w:r>
    </w:p>
    <w:bookmarkEnd w:id="28"/>
    <w:bookmarkStart w:id="29" w:name="implementation-timeline"/>
    <w:p>
      <w:pPr>
        <w:pStyle w:val="Heading2"/>
      </w:pPr>
      <w:r>
        <w:t xml:space="preserve">Implementation Timeline</w:t>
      </w:r>
    </w:p>
    <w:p>
      <w:pPr>
        <w:pStyle w:val="FirstParagraph"/>
      </w:pPr>
      <w:r>
        <w:t xml:space="preserve">The Marketing Plan follows a 18-month phased rollout:</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Pre-Launch (Months 1-3)</w:t>
      </w:r>
    </w:p>
    <w:p>
      <w:pPr>
        <w:pStyle w:val="BodyText"/>
      </w:pPr>
      <w:r>
        <w:t xml:space="preserve">Jan-Mar 2025</w:t>
      </w:r>
    </w:p>
    <w:p>
      <w:pPr>
        <w:pStyle w:val="BodyText"/>
      </w:pPr>
      <w:r>
        <w:t xml:space="preserve">Cairo-focused beta testing with 5,000 university students; influencer partnerships secured.</w:t>
      </w:r>
    </w:p>
    <w:p>
      <w:pPr>
        <w:pStyle w:val="BodyText"/>
      </w:pPr>
      <w:r>
        <w:t xml:space="preserve">Landing (Months 4-6)</w:t>
      </w:r>
    </w:p>
    <w:p>
      <w:pPr>
        <w:pStyle w:val="BodyText"/>
      </w:pPr>
      <w:r>
        <w:t xml:space="preserve">Apr-Jun 2025</w:t>
      </w:r>
    </w:p>
    <w:p>
      <w:pPr>
        <w:pStyle w:val="BodyText"/>
      </w:pPr>
      <w:r>
        <w:t xml:space="preserve">"Banker Cairo" launch event at CityStars Mall; Ramadan campaign initiation.</w:t>
      </w:r>
    </w:p>
    <w:p>
      <w:pPr>
        <w:pStyle w:val="BodyText"/>
      </w:pPr>
      <w:r>
        <w:t xml:space="preserve">Growth (Months 7-12)</w:t>
      </w:r>
    </w:p>
    <w:p>
      <w:pPr>
        <w:pStyle w:val="BodyText"/>
      </w:pPr>
      <w:r>
        <w:t xml:space="preserve">Jul-Dec 2025</w:t>
      </w:r>
    </w:p>
    <w:p>
      <w:pPr>
        <w:pStyle w:val="BodyText"/>
      </w:pPr>
      <w:r>
        <w:t xml:space="preserve">SME onboarding drive; community ambassador expansion to all governorates of Egypt Cairo.</w:t>
      </w:r>
    </w:p>
    <w:p>
      <w:pPr>
        <w:pStyle w:val="BodyText"/>
      </w:pPr>
      <w:r>
        <w:t xml:space="preserve">Scale (Months 13-18)</w:t>
      </w:r>
    </w:p>
    <w:p>
      <w:pPr>
        <w:pStyle w:val="BodyText"/>
      </w:pPr>
      <w:r>
        <w:t xml:space="preserve">Jan-Jun 2026</w:t>
      </w:r>
    </w:p>
    <w:p>
      <w:pPr>
        <w:pStyle w:val="BodyText"/>
      </w:pPr>
      <w:r>
        <w:t xml:space="preserve">Premium features rollout; first annual "Cairo Financial Wellness Summit."</w:t>
      </w:r>
    </w:p>
    <w:bookmarkEnd w:id="29"/>
    <w:bookmarkStart w:id="30" w:name="measurement-evaluation"/>
    <w:p>
      <w:pPr>
        <w:pStyle w:val="Heading2"/>
      </w:pPr>
      <w:r>
        <w:t xml:space="preserve">Measurement &amp; Evaluation</w:t>
      </w:r>
    </w:p>
    <w:p>
      <w:pPr>
        <w:pStyle w:val="FirstParagraph"/>
      </w:pPr>
      <w:r>
        <w:t xml:space="preserve">This Marketing Plan establishes real-time tracking for Egypt Cairo success:</w:t>
      </w:r>
    </w:p>
    <w:p>
      <w:pPr>
        <w:numPr>
          <w:ilvl w:val="0"/>
          <w:numId w:val="1006"/>
        </w:numPr>
        <w:pStyle w:val="Compact"/>
      </w:pPr>
      <w:r>
        <w:rPr>
          <w:bCs/>
          <w:b/>
        </w:rPr>
        <w:t xml:space="preserve">Primary Metrics:</w:t>
      </w:r>
      <w:r>
        <w:t xml:space="preserve"> </w:t>
      </w:r>
      <w:r>
        <w:t xml:space="preserve">Monthly active users (MAU), user acquisition cost (CAC) per Cairo district, and retention rate after 90 days.</w:t>
      </w:r>
    </w:p>
    <w:p>
      <w:pPr>
        <w:numPr>
          <w:ilvl w:val="0"/>
          <w:numId w:val="1006"/>
        </w:numPr>
        <w:pStyle w:val="Compact"/>
      </w:pPr>
      <w:r>
        <w:rPr>
          <w:bCs/>
          <w:b/>
        </w:rPr>
        <w:t xml:space="preserve">Cultural Relevance Score:</w:t>
      </w:r>
      <w:r>
        <w:t xml:space="preserve"> </w:t>
      </w:r>
      <w:r>
        <w:t xml:space="preserve">Quarterly surveys measuring "feeling of cultural understanding" in service interactions (target: 4.2/5).</w:t>
      </w:r>
    </w:p>
    <w:p>
      <w:pPr>
        <w:numPr>
          <w:ilvl w:val="0"/>
          <w:numId w:val="1006"/>
        </w:numPr>
        <w:pStyle w:val="Compact"/>
      </w:pPr>
      <w:r>
        <w:rPr>
          <w:bCs/>
          <w:b/>
        </w:rPr>
        <w:t xml:space="preserve">SME Impact:</w:t>
      </w:r>
      <w:r>
        <w:t xml:space="preserve"> </w:t>
      </w:r>
      <w:r>
        <w:t xml:space="preserve">Track number of Cairo businesses using Banker for payroll (target: 30% adoption among target SMEs by Month 12).</w:t>
      </w:r>
    </w:p>
    <w:bookmarkEnd w:id="30"/>
    <w:bookmarkStart w:id="31" w:name="conclusion"/>
    <w:p>
      <w:pPr>
        <w:pStyle w:val="Heading2"/>
      </w:pPr>
      <w:r>
        <w:t xml:space="preserve">Conclusion</w:t>
      </w:r>
    </w:p>
    <w:p>
      <w:pPr>
        <w:pStyle w:val="FirstParagraph"/>
      </w:pPr>
      <w:r>
        <w:t xml:space="preserve">This Marketing Plan positions "Banker" not merely as a banking service, but as an essential pillar of Cairo's digital ecosystem. By embedding cultural intelligence into every touchpoint—from Arabic dialect support to Ramadan savings features—we transform how Egypt Cairo residents interact with finance. The strategy ensures that "Banker" becomes synonymous with trusted, locally relevant banking in the heart of Egypt's capital. With this focused approach, we project $5M in revenue from Egypt Cairo within Year 2, establishing a blueprint for nationwide expansion while delivering on our promise to serve every Egyptian resident in Cairo with dignity and digital empowerment.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Egypt Cairo</dc:title>
  <dc:creator/>
  <dc:language>en</dc:language>
  <cp:keywords/>
  <dcterms:created xsi:type="dcterms:W3CDTF">2026-07-23T12:31:03Z</dcterms:created>
  <dcterms:modified xsi:type="dcterms:W3CDTF">2026-07-23T12:31:03Z</dcterms:modified>
</cp:coreProperties>
</file>

<file path=docProps/custom.xml><?xml version="1.0" encoding="utf-8"?>
<Properties xmlns="http://schemas.openxmlformats.org/officeDocument/2006/custom-properties" xmlns:vt="http://schemas.openxmlformats.org/officeDocument/2006/docPropsVTypes"/>
</file>