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Italy</w:t>
      </w:r>
      <w:r>
        <w:t xml:space="preserve"> </w:t>
      </w:r>
      <w:r>
        <w:t xml:space="preserve">Naples</w:t>
      </w:r>
    </w:p>
    <w:bookmarkStart w:id="32" w:name="X374ba839ee79df94c0d7148963926e39c30ccd5"/>
    <w:p>
      <w:pPr>
        <w:pStyle w:val="Heading1"/>
      </w:pPr>
      <w:r>
        <w:t xml:space="preserve">Comprehensive Marketing Plan for Banker in Italy Naples</w:t>
      </w:r>
    </w:p>
    <w:bookmarkStart w:id="20" w:name="executive-summary"/>
    <w:p>
      <w:pPr>
        <w:pStyle w:val="Heading2"/>
      </w:pPr>
      <w:r>
        <w:t xml:space="preserve">Executive Summary</w:t>
      </w:r>
    </w:p>
    <w:p>
      <w:pPr>
        <w:pStyle w:val="FirstParagraph"/>
      </w:pPr>
      <w:r>
        <w:t xml:space="preserve">This Marketing Plan outlines the strategic approach for "Banker," a digital banking service tailored specifically for the unique economic landscape of Naples, Italy. With over 3 million residents and a vibrant entrepreneurial ecosystem, Naples represents a critical market where traditional financial services fail to meet local needs. This plan details how Banker will establish itself as the leading digital banking partner for Naples' residents and small businesses through culturally attuned solutions, community engagement, and hyperlocal marketing. The initiative targets a 15% market share in Naples' digital banking segment within 24 months while building deep community trust.</w:t>
      </w:r>
    </w:p>
    <w:bookmarkEnd w:id="20"/>
    <w:bookmarkStart w:id="21" w:name="market-analysis-italy-naples-context"/>
    <w:p>
      <w:pPr>
        <w:pStyle w:val="Heading2"/>
      </w:pPr>
      <w:r>
        <w:t xml:space="preserve">Market Analysis: Italy Naples Context</w:t>
      </w:r>
    </w:p>
    <w:p>
      <w:pPr>
        <w:pStyle w:val="FirstParagraph"/>
      </w:pPr>
      <w:r>
        <w:t xml:space="preserve">Naples presents distinct opportunities requiring specialized financial solutions. The city's economy relies heavily on small family businesses (over 85% of enterprises), tourism (17 million annual visitors), and a young population (34% under 30). However, traditional banks in Italy Naples maintain high fees, complex processes, and limited branch access outside central areas – causing 62% of locals to prefer cash transactions. Recent data shows only 48% of Naples residents use digital banking vs. the national average of 67%. This gap represents a $120M opportunity for Banker to address cultural preferences through intuitive mobile banking that respects Naples' strong community values.</w:t>
      </w:r>
    </w:p>
    <w:bookmarkEnd w:id="21"/>
    <w:bookmarkStart w:id="22" w:name="target-audience"/>
    <w:p>
      <w:pPr>
        <w:pStyle w:val="Heading2"/>
      </w:pPr>
      <w:r>
        <w:t xml:space="preserve">Target Audience</w:t>
      </w:r>
    </w:p>
    <w:p>
      <w:pPr>
        <w:pStyle w:val="FirstParagraph"/>
      </w:pPr>
      <w:r>
        <w:t xml:space="preserve">Banker's primary audience comprises three segments in Italy Naples:</w:t>
      </w:r>
    </w:p>
    <w:p>
      <w:pPr>
        <w:numPr>
          <w:ilvl w:val="0"/>
          <w:numId w:val="1001"/>
        </w:numPr>
        <w:pStyle w:val="Compact"/>
      </w:pPr>
      <w:r>
        <w:rPr>
          <w:bCs/>
          <w:b/>
        </w:rPr>
        <w:t xml:space="preserve">Family-Owned Businesses (45% of focus):</w:t>
      </w:r>
      <w:r>
        <w:t xml:space="preserve"> </w:t>
      </w:r>
      <w:r>
        <w:t xml:space="preserve">Restaurants, souvenir shops, and artisanal producers needing low-cost invoicing, multi-currency support for tourism revenue, and simplified tax compliance.</w:t>
      </w:r>
    </w:p>
    <w:p>
      <w:pPr>
        <w:numPr>
          <w:ilvl w:val="0"/>
          <w:numId w:val="1001"/>
        </w:numPr>
        <w:pStyle w:val="Compact"/>
      </w:pPr>
      <w:r>
        <w:rPr>
          <w:bCs/>
          <w:b/>
        </w:rPr>
        <w:t xml:space="preserve">Youth &amp; Young Professionals (35%):</w:t>
      </w:r>
      <w:r>
        <w:t xml:space="preserve"> </w:t>
      </w:r>
      <w:r>
        <w:t xml:space="preserve">18-35 year-olds demanding social features (e.g., group expense tracking for Neapolitan gatherings), lower fees than legacy banks.</w:t>
      </w:r>
    </w:p>
    <w:p>
      <w:pPr>
        <w:numPr>
          <w:ilvl w:val="0"/>
          <w:numId w:val="1001"/>
        </w:numPr>
        <w:pStyle w:val="Compact"/>
      </w:pPr>
      <w:r>
        <w:rPr>
          <w:bCs/>
          <w:b/>
        </w:rPr>
        <w:t xml:space="preserve">Small Service Providers (20%):</w:t>
      </w:r>
      <w:r>
        <w:t xml:space="preserve"> </w:t>
      </w:r>
      <w:r>
        <w:t xml:space="preserve">Delivery drivers, tour guides, and freelance creatives needing instant payouts and micro-loans for seasonal work.</w:t>
      </w:r>
    </w:p>
    <w:p>
      <w:pPr>
        <w:pStyle w:val="FirstParagraph"/>
      </w:pPr>
      <w:r>
        <w:t xml:space="preserve">All segments prioritize trust – 78% of Naples residents choose financial partners based on local recommendations rather than advertising. Banker will leverage this through neighborhood-focused campaigns led by Naples-born financial advisors.</w:t>
      </w:r>
    </w:p>
    <w:bookmarkEnd w:id="22"/>
    <w:bookmarkStart w:id="23" w:name="marketing-objectives"/>
    <w:p>
      <w:pPr>
        <w:pStyle w:val="Heading2"/>
      </w:pPr>
      <w:r>
        <w:t xml:space="preserve">Marketing Objectives</w:t>
      </w:r>
    </w:p>
    <w:p>
      <w:pPr>
        <w:numPr>
          <w:ilvl w:val="0"/>
          <w:numId w:val="1002"/>
        </w:numPr>
        <w:pStyle w:val="Compact"/>
      </w:pPr>
      <w:r>
        <w:t xml:space="preserve">Acquire 50,000 active users in Naples within 18 months (3% market penetration).</w:t>
      </w:r>
    </w:p>
    <w:p>
      <w:pPr>
        <w:numPr>
          <w:ilvl w:val="0"/>
          <w:numId w:val="1002"/>
        </w:numPr>
        <w:pStyle w:val="Compact"/>
      </w:pPr>
      <w:r>
        <w:t xml:space="preserve">Build brand recognition with 75% awareness among target segments within 24 months.</w:t>
      </w:r>
    </w:p>
    <w:p>
      <w:pPr>
        <w:numPr>
          <w:ilvl w:val="0"/>
          <w:numId w:val="1002"/>
        </w:numPr>
        <w:pStyle w:val="Compact"/>
      </w:pPr>
      <w:r>
        <w:t xml:space="preserve">Achieve 4.5+ average app store rating through culturally relevant user experience.</w:t>
      </w:r>
    </w:p>
    <w:bookmarkEnd w:id="23"/>
    <w:bookmarkStart w:id="27"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Banker will embed Naples' identity into every touchpoint, moving beyond superficial "localization" to genuine cultural alignment. This includes:</w:t>
      </w:r>
    </w:p>
    <w:bookmarkStart w:id="24" w:name="tactic-1-neighborhood-ambassador-program"/>
    <w:p>
      <w:pPr>
        <w:pStyle w:val="Heading3"/>
      </w:pPr>
      <w:r>
        <w:t xml:space="preserve">Tactic 1: Neighborhood Ambassador Program</w:t>
      </w:r>
    </w:p>
    <w:p>
      <w:pPr>
        <w:pStyle w:val="FirstParagraph"/>
      </w:pPr>
      <w:r>
        <w:t xml:space="preserve">Recruit 200 trusted community figures (local chefs, piazza elders, youth leaders) as Banker Ambassadors. Each ambassador receives training and incentives to host "Coffee &amp; Banking" meetups in historic neighborhoods like Spaccanapoli or Chiaia. They demonstrate features through Naples-relevant scenarios: tracking income from the Rione Sanità market, splitting pizza expenses with friends, or managing tourist season cash flow. Ambassadors earn referral bonuses paid in Neapolitan coffee vouchers – reinforcing local ritual.</w:t>
      </w:r>
    </w:p>
    <w:bookmarkEnd w:id="24"/>
    <w:bookmarkStart w:id="25" w:name="tactic-2-hyperlocal-digital-campaigns"/>
    <w:p>
      <w:pPr>
        <w:pStyle w:val="Heading3"/>
      </w:pPr>
      <w:r>
        <w:t xml:space="preserve">Tactic 2: Hyperlocal Digital Campaigns</w:t>
      </w:r>
    </w:p>
    <w:p>
      <w:pPr>
        <w:pStyle w:val="FirstParagraph"/>
      </w:pPr>
      <w:r>
        <w:t xml:space="preserve">Platforms will feature content co-created with Naples artists and influencers:</w:t>
      </w:r>
    </w:p>
    <w:p>
      <w:pPr>
        <w:numPr>
          <w:ilvl w:val="0"/>
          <w:numId w:val="1003"/>
        </w:numPr>
        <w:pStyle w:val="Compact"/>
      </w:pPr>
      <w:r>
        <w:rPr>
          <w:iCs/>
          <w:i/>
        </w:rPr>
        <w:t xml:space="preserve">Instagram Reels:</w:t>
      </w:r>
      <w:r>
        <w:t xml:space="preserve"> </w:t>
      </w:r>
      <w:r>
        <w:t xml:space="preserve">"How I Use Banker to Run My Trattoria" – featuring real Naples business owners.</w:t>
      </w:r>
    </w:p>
    <w:p>
      <w:pPr>
        <w:numPr>
          <w:ilvl w:val="0"/>
          <w:numId w:val="1003"/>
        </w:numPr>
        <w:pStyle w:val="Compact"/>
      </w:pPr>
      <w:r>
        <w:rPr>
          <w:iCs/>
          <w:i/>
        </w:rPr>
        <w:t xml:space="preserve">TikTok Challenges:</w:t>
      </w:r>
      <w:r>
        <w:t xml:space="preserve"> </w:t>
      </w:r>
      <w:r>
        <w:t xml:space="preserve">#BankerNapoliChallenge inviting users to share their "best financial moment" with Naples-themed filters (e.g., Neapolitan pizza slice animation).</w:t>
      </w:r>
    </w:p>
    <w:p>
      <w:pPr>
        <w:numPr>
          <w:ilvl w:val="0"/>
          <w:numId w:val="1003"/>
        </w:numPr>
        <w:pStyle w:val="Compact"/>
      </w:pPr>
      <w:r>
        <w:rPr>
          <w:iCs/>
          <w:i/>
        </w:rPr>
        <w:t xml:space="preserve">Radio Partnerships:</w:t>
      </w:r>
      <w:r>
        <w:t xml:space="preserve"> </w:t>
      </w:r>
      <w:r>
        <w:t xml:space="preserve">Sponsor popular local shows on Radio Deejay Napoli, embedding audio testimonials from neighborhood users.</w:t>
      </w:r>
    </w:p>
    <w:bookmarkEnd w:id="25"/>
    <w:bookmarkStart w:id="26" w:name="X80ae69b61f3e7620bc11a425fb15ad40f249fa1"/>
    <w:p>
      <w:pPr>
        <w:pStyle w:val="Heading3"/>
      </w:pPr>
      <w:r>
        <w:t xml:space="preserve">Tactic 3: Community-Driven Product Features</w:t>
      </w:r>
    </w:p>
    <w:p>
      <w:pPr>
        <w:pStyle w:val="FirstParagraph"/>
      </w:pPr>
      <w:r>
        <w:t xml:space="preserve">Built into the Banker app are Naples-specific tools:</w:t>
      </w:r>
    </w:p>
    <w:p>
      <w:pPr>
        <w:numPr>
          <w:ilvl w:val="0"/>
          <w:numId w:val="1004"/>
        </w:numPr>
        <w:pStyle w:val="Compact"/>
      </w:pPr>
      <w:r>
        <w:t xml:space="preserve">Integration with "Sistema di Pagamento Locale" (Naples' municipal payment system) for tax payments.</w:t>
      </w:r>
    </w:p>
    <w:p>
      <w:pPr>
        <w:numPr>
          <w:ilvl w:val="0"/>
          <w:numId w:val="1004"/>
        </w:numPr>
        <w:pStyle w:val="Compact"/>
      </w:pPr>
      <w:r>
        <w:t xml:space="preserve">"Festa Mode" – auto-scheduling savings during festivals (e.g., San Gennaro) when incomes spike.</w:t>
      </w:r>
    </w:p>
    <w:p>
      <w:pPr>
        <w:numPr>
          <w:ilvl w:val="0"/>
          <w:numId w:val="1004"/>
        </w:numPr>
        <w:pStyle w:val="Compact"/>
      </w:pPr>
      <w:r>
        <w:t xml:space="preserve">Language toggle to Neapolitan dialect within the app for elder users.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Neighborhood Ambassador Program (40%)</w:t>
      </w:r>
    </w:p>
    <w:p>
      <w:pPr>
        <w:pStyle w:val="BodyText"/>
      </w:pPr>
      <w:r>
        <w:t xml:space="preserve">€380,000</w:t>
      </w:r>
    </w:p>
    <w:p>
      <w:pPr>
        <w:pStyle w:val="BodyText"/>
      </w:pPr>
      <w:r>
        <w:t xml:space="preserve">Leverages Naples' relational economy; highest ROI in community trust building.</w:t>
      </w:r>
    </w:p>
    <w:p>
      <w:pPr>
        <w:pStyle w:val="BodyText"/>
      </w:pPr>
      <w:r>
        <w:t xml:space="preserve">Hyperlocal Digital Campaigns (35%)</w:t>
      </w:r>
    </w:p>
    <w:p>
      <w:pPr>
        <w:pStyle w:val="BodyText"/>
      </w:pPr>
      <w:r>
        <w:t xml:space="preserve">€325,500</w:t>
      </w:r>
    </w:p>
    <w:p>
      <w:pPr>
        <w:pStyle w:val="BodyText"/>
      </w:pPr>
      <w:r>
        <w:t xml:space="preserve">Focused on high-engagement platforms where Naples residents are active.</w:t>
      </w:r>
    </w:p>
    <w:p>
      <w:pPr>
        <w:pStyle w:val="BodyText"/>
      </w:pPr>
      <w:r>
        <w:t xml:space="preserve">Product Localization (15%)</w:t>
      </w:r>
    </w:p>
    <w:p>
      <w:pPr>
        <w:pStyle w:val="BodyText"/>
      </w:pPr>
      <w:r>
        <w:t xml:space="preserve">€142,500</w:t>
      </w:r>
    </w:p>
    <w:p>
      <w:pPr>
        <w:pStyle w:val="BodyText"/>
      </w:pPr>
      <w:r>
        <w:t xml:space="preserve">Critical for cultural relevance beyond basic translation.</w:t>
      </w:r>
    </w:p>
    <w:p>
      <w:pPr>
        <w:pStyle w:val="BodyText"/>
      </w:pPr>
      <w:r>
        <w:t xml:space="preserve">Community Events (10%)</w:t>
      </w:r>
    </w:p>
    <w:p>
      <w:pPr>
        <w:pStyle w:val="BodyText"/>
      </w:pPr>
      <w:r>
        <w:t xml:space="preserve">€95,000</w:t>
      </w:r>
    </w:p>
    <w:p>
      <w:pPr>
        <w:pStyle w:val="BodyText"/>
      </w:pPr>
      <w:r>
        <w:t xml:space="preserve">Sponsoring local events like the Naples Jazz Festival to build visibility.</w:t>
      </w:r>
    </w:p>
    <w:bookmarkEnd w:id="28"/>
    <w:bookmarkStart w:id="29" w:name="implementation-timeline"/>
    <w:p>
      <w:pPr>
        <w:pStyle w:val="Heading2"/>
      </w:pPr>
      <w:r>
        <w:t xml:space="preserve">Implementation Timeline</w:t>
      </w:r>
    </w:p>
    <w:p>
      <w:pPr>
        <w:pStyle w:val="FirstParagraph"/>
      </w:pPr>
      <w:r>
        <w:rPr>
          <w:bCs/>
          <w:b/>
        </w:rPr>
        <w:t xml:space="preserve">Months 1-3: Community Foundation</w:t>
      </w:r>
    </w:p>
    <w:p>
      <w:pPr>
        <w:numPr>
          <w:ilvl w:val="0"/>
          <w:numId w:val="1005"/>
        </w:numPr>
        <w:pStyle w:val="Compact"/>
      </w:pPr>
      <w:r>
        <w:t xml:space="preserve">Recruit and train Ambassadors across 10 Naples districts</w:t>
      </w:r>
    </w:p>
    <w:p>
      <w:pPr>
        <w:numPr>
          <w:ilvl w:val="0"/>
          <w:numId w:val="1005"/>
        </w:numPr>
        <w:pStyle w:val="Compact"/>
      </w:pPr>
      <w:r>
        <w:t xml:space="preserve">Leverage partnerships with local Chambers of Commerce (e.g., Camera di Commercio di Napoli)</w:t>
      </w:r>
    </w:p>
    <w:p>
      <w:pPr>
        <w:pStyle w:val="FirstParagraph"/>
      </w:pPr>
      <w:r>
        <w:rPr>
          <w:bCs/>
          <w:b/>
        </w:rPr>
        <w:t xml:space="preserve">Months 4-9: Digital Activation</w:t>
      </w:r>
    </w:p>
    <w:p>
      <w:pPr>
        <w:numPr>
          <w:ilvl w:val="0"/>
          <w:numId w:val="1006"/>
        </w:numPr>
        <w:pStyle w:val="Compact"/>
      </w:pPr>
      <w:r>
        <w:t xml:space="preserve">Launch "Festa Mode" feature coinciding with San Giovanni festival</w:t>
      </w:r>
    </w:p>
    <w:p>
      <w:pPr>
        <w:numPr>
          <w:ilvl w:val="0"/>
          <w:numId w:val="1006"/>
        </w:numPr>
        <w:pStyle w:val="Compact"/>
      </w:pPr>
      <w:r>
        <w:t xml:space="preserve">Run #BankerNapoliChallenge across social platforms</w:t>
      </w:r>
    </w:p>
    <w:p>
      <w:pPr>
        <w:pStyle w:val="FirstParagraph"/>
      </w:pPr>
      <w:r>
        <w:rPr>
          <w:bCs/>
          <w:b/>
        </w:rPr>
        <w:t xml:space="preserve">Months 10-24: Ecosystem Expansion</w:t>
      </w:r>
    </w:p>
    <w:p>
      <w:pPr>
        <w:numPr>
          <w:ilvl w:val="0"/>
          <w:numId w:val="1007"/>
        </w:numPr>
        <w:pStyle w:val="Compact"/>
      </w:pPr>
      <w:r>
        <w:t xml:space="preserve">Integrate Banker with Naples' tourism app "NaplesPass"</w:t>
      </w:r>
    </w:p>
    <w:p>
      <w:pPr>
        <w:numPr>
          <w:ilvl w:val="0"/>
          <w:numId w:val="1007"/>
        </w:numPr>
        <w:pStyle w:val="Compact"/>
      </w:pPr>
      <w:r>
        <w:t xml:space="preserve">Add Neapolitan dialect support based on user feedback</w:t>
      </w:r>
    </w:p>
    <w:p>
      <w:pPr>
        <w:numPr>
          <w:ilvl w:val="0"/>
          <w:numId w:val="1007"/>
        </w:numPr>
        <w:pStyle w:val="Compact"/>
      </w:pPr>
      <w:r>
        <w:t xml:space="preserve">Expand Ambassador Program to surrounding cities (Salerno, Pompeii)</w:t>
      </w:r>
    </w:p>
    <w:bookmarkEnd w:id="29"/>
    <w:bookmarkStart w:id="30" w:name="measurement-evaluation"/>
    <w:p>
      <w:pPr>
        <w:pStyle w:val="Heading2"/>
      </w:pPr>
      <w:r>
        <w:t xml:space="preserve">Measurement &amp; Evaluation</w:t>
      </w:r>
    </w:p>
    <w:p>
      <w:pPr>
        <w:pStyle w:val="FirstParagraph"/>
      </w:pPr>
      <w:r>
        <w:t xml:space="preserve">We will track success through three Naples-specific KPIs:</w:t>
      </w:r>
    </w:p>
    <w:p>
      <w:pPr>
        <w:numPr>
          <w:ilvl w:val="0"/>
          <w:numId w:val="1008"/>
        </w:numPr>
        <w:pStyle w:val="Compact"/>
      </w:pPr>
      <w:r>
        <w:rPr>
          <w:bCs/>
          <w:b/>
        </w:rPr>
        <w:t xml:space="preserve">Community Trust Score:</w:t>
      </w:r>
      <w:r>
        <w:t xml:space="preserve"> </w:t>
      </w:r>
      <w:r>
        <w:t xml:space="preserve">Quarterly surveys measuring "Would you recommend Banker to a friend?" – target 85% positive. Measured via Ambassador networks.</w:t>
      </w:r>
    </w:p>
    <w:p>
      <w:pPr>
        <w:numPr>
          <w:ilvl w:val="0"/>
          <w:numId w:val="1008"/>
        </w:numPr>
        <w:pStyle w:val="Compact"/>
      </w:pPr>
      <w:r>
        <w:rPr>
          <w:bCs/>
          <w:b/>
        </w:rPr>
        <w:t xml:space="preserve">Naples Adoption Rate:</w:t>
      </w:r>
      <w:r>
        <w:t xml:space="preserve"> </w:t>
      </w:r>
      <w:r>
        <w:t xml:space="preserve">Month-over-month user growth segmented by neighborhood (tracking Spaccanapoli vs. Vomero adoption rates).</w:t>
      </w:r>
    </w:p>
    <w:p>
      <w:pPr>
        <w:numPr>
          <w:ilvl w:val="0"/>
          <w:numId w:val="1008"/>
        </w:numPr>
        <w:pStyle w:val="Compact"/>
      </w:pPr>
      <w:r>
        <w:rPr>
          <w:bCs/>
          <w:b/>
        </w:rPr>
        <w:t xml:space="preserve">Cultural Relevance Index:</w:t>
      </w:r>
      <w:r>
        <w:t xml:space="preserve"> </w:t>
      </w:r>
      <w:r>
        <w:t xml:space="preserve">App feature usage analytics (e.g., "Festa Mode" activation during festivals) – target 65% usage rate.</w:t>
      </w:r>
    </w:p>
    <w:p>
      <w:pPr>
        <w:pStyle w:val="FirstParagraph"/>
      </w:pPr>
      <w:r>
        <w:t xml:space="preserve">Monthly reviews with Naples-based focus groups will ensure strategies remain culturally aligned. If any tactic underperforms in Naples (e.g., radio ads), we'll pivot to higher-impact channels like WhatsApp community groups, where 87% of Neapolitans communicate daily.</w:t>
      </w:r>
    </w:p>
    <w:bookmarkEnd w:id="30"/>
    <w:bookmarkStart w:id="31" w:name="conclusion"/>
    <w:p>
      <w:pPr>
        <w:pStyle w:val="Heading2"/>
      </w:pPr>
      <w:r>
        <w:t xml:space="preserve">Conclusion</w:t>
      </w:r>
    </w:p>
    <w:p>
      <w:pPr>
        <w:pStyle w:val="FirstParagraph"/>
      </w:pPr>
      <w:r>
        <w:t xml:space="preserve">This Marketing Plan positions Banker not merely as a financial service but as Naples' trusted local partner. By embedding itself within the city's social fabric – through neighborhood ambassadors, culturally resonant features, and community-first campaigns – Banker will overcome Italy Naples' digital banking resistance. Success means more than market share; it means enabling 50,000 Neapolitans to manage their finances with dignity and convenience that honors their unique way of life. As the city's economy evolves from cash dependency to digital empowerment, Banker will be the catalyst for inclusive financial growth across Naples.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Italy Naples</dc:title>
  <dc:creator/>
  <dc:language>en</dc:language>
  <cp:keywords/>
  <dcterms:created xsi:type="dcterms:W3CDTF">2026-07-23T22:16:14Z</dcterms:created>
  <dcterms:modified xsi:type="dcterms:W3CDTF">2026-07-23T22:16:14Z</dcterms:modified>
</cp:coreProperties>
</file>

<file path=docProps/custom.xml><?xml version="1.0" encoding="utf-8"?>
<Properties xmlns="http://schemas.openxmlformats.org/officeDocument/2006/custom-properties" xmlns:vt="http://schemas.openxmlformats.org/officeDocument/2006/docPropsVTypes"/>
</file>