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3" w:name="X582d4f0f3a78533b8c6a22b25fd28ece40010a0"/>
    <w:p>
      <w:pPr>
        <w:pStyle w:val="Heading1"/>
      </w:pPr>
      <w:r>
        <w:t xml:space="preserve">Comprehensive Marketing Plan: Banker Financial Services in New Zealand Auckland</w:t>
      </w:r>
    </w:p>
    <w:bookmarkStart w:id="20" w:name="executive-summary"/>
    <w:p>
      <w:pPr>
        <w:pStyle w:val="Heading2"/>
      </w:pPr>
      <w:r>
        <w:t xml:space="preserve">Executive Summary</w:t>
      </w:r>
    </w:p>
    <w:p>
      <w:pPr>
        <w:pStyle w:val="FirstParagraph"/>
      </w:pPr>
      <w:r>
        <w:t xml:space="preserve">This comprehensive Marketing Plan outlines strategic initiatives for Banker, a premier financial services provider, to establish market leadership in New Zealand Auckland. As the city's fastest-growing urban center with 1.6 million residents and a diverse economic landscape, Auckland represents the ideal launchpad for Banker's customer-centric banking model. Our plan leverages deep local insights to address unmet needs across retail banking, SME financing, and digital innovation while differentiating Banker from traditional competitors through hyperlocal engagement. This Marketing Plan details our 18-month roadmap to capture 12% market share in Auckland's retail banking segment by Year 2, with projected revenue growth of $45M in the first year alone.</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presents unique opportunities requiring tailored strategies. With a population growing at 1.8% annually and hosting 40% of the nation's businesses, Auckland's financial services market is both competitive and underserved in key segments. Current gaps include:</w:t>
      </w:r>
    </w:p>
    <w:p>
      <w:pPr>
        <w:numPr>
          <w:ilvl w:val="0"/>
          <w:numId w:val="1001"/>
        </w:numPr>
        <w:pStyle w:val="Compact"/>
      </w:pPr>
      <w:r>
        <w:t xml:space="preserve">Insufficient culturally attuned solutions for Māori and Pasifika communities</w:t>
      </w:r>
    </w:p>
    <w:p>
      <w:pPr>
        <w:numPr>
          <w:ilvl w:val="0"/>
          <w:numId w:val="1001"/>
        </w:numPr>
        <w:pStyle w:val="Compact"/>
      </w:pPr>
      <w:r>
        <w:t xml:space="preserve">Over-reliance on digital-only banks lacking physical community presence</w:t>
      </w:r>
    </w:p>
    <w:p>
      <w:pPr>
        <w:numPr>
          <w:ilvl w:val="0"/>
          <w:numId w:val="1001"/>
        </w:numPr>
        <w:pStyle w:val="Compact"/>
      </w:pPr>
      <w:r>
        <w:t xml:space="preserve">High fees for SMEs navigating complex loan processes</w:t>
      </w:r>
    </w:p>
    <w:p>
      <w:pPr>
        <w:pStyle w:val="FirstParagraph"/>
      </w:pPr>
      <w:r>
        <w:t xml:space="preserve">Cultural intelligence is paramount in Auckland's multicultural environment (37% of population born overseas). Competitor analysis reveals traditional banks dominate but lack personalized service, while fintechs offer poor local market understanding. This Market Plan positions Banker to bridge this gap through its Auckland-centric approach.</w:t>
      </w:r>
    </w:p>
    <w:bookmarkEnd w:id="21"/>
    <w:bookmarkStart w:id="22" w:name="target-audience-segmentation"/>
    <w:p>
      <w:pPr>
        <w:pStyle w:val="Heading2"/>
      </w:pPr>
      <w:r>
        <w:t xml:space="preserve">Target Audience Segmentation</w:t>
      </w:r>
    </w:p>
    <w:p>
      <w:pPr>
        <w:pStyle w:val="FirstParagraph"/>
      </w:pPr>
      <w:r>
        <w:t xml:space="preserve">Banker's Marketing Plan focuses on three high-potential segments in New Zealand Auckland:</w:t>
      </w:r>
    </w:p>
    <w:p>
      <w:pPr>
        <w:numPr>
          <w:ilvl w:val="0"/>
          <w:numId w:val="1002"/>
        </w:numPr>
        <w:pStyle w:val="Compact"/>
      </w:pPr>
      <w:r>
        <w:rPr>
          <w:bCs/>
          <w:b/>
        </w:rPr>
        <w:t xml:space="preserve">Millennial Professionals (25-40 years):</w:t>
      </w:r>
      <w:r>
        <w:t xml:space="preserve"> </w:t>
      </w:r>
      <w:r>
        <w:t xml:space="preserve">38% of Auckland's population seeking digital convenience with human support. They prioritize transparency, sustainability, and mobile-first banking.</w:t>
      </w:r>
    </w:p>
    <w:p>
      <w:pPr>
        <w:numPr>
          <w:ilvl w:val="0"/>
          <w:numId w:val="1002"/>
        </w:numPr>
        <w:pStyle w:val="Compact"/>
      </w:pPr>
      <w:r>
        <w:rPr>
          <w:bCs/>
          <w:b/>
        </w:rPr>
        <w:t xml:space="preserve">SME Owners (Auckland's economic engine):</w:t>
      </w:r>
      <w:r>
        <w:t xml:space="preserve"> </w:t>
      </w:r>
      <w:r>
        <w:t xml:space="preserve">112,000 small businesses needing rapid credit access. Current solutions take 21+ days – Banker targets to reduce this to 72 hours.</w:t>
      </w:r>
    </w:p>
    <w:p>
      <w:pPr>
        <w:numPr>
          <w:ilvl w:val="0"/>
          <w:numId w:val="1002"/>
        </w:numPr>
        <w:pStyle w:val="Compact"/>
      </w:pPr>
      <w:r>
        <w:rPr>
          <w:bCs/>
          <w:b/>
        </w:rPr>
        <w:t xml:space="preserve">Māori &amp; Pasifika Community:</w:t>
      </w:r>
      <w:r>
        <w:t xml:space="preserve"> </w:t>
      </w:r>
      <w:r>
        <w:t xml:space="preserve">Over 35% of Auckland's population requiring culturally responsive financial education and products aligned with community values.</w:t>
      </w:r>
    </w:p>
    <w:bookmarkEnd w:id="22"/>
    <w:bookmarkStart w:id="23" w:name="Xd5b176e8573479859d2ee7357a06c71ae1e19db"/>
    <w:p>
      <w:pPr>
        <w:pStyle w:val="Heading2"/>
      </w:pPr>
      <w:r>
        <w:t xml:space="preserve">Marketing Objectives for Banker in New Zealand Auckland</w:t>
      </w:r>
    </w:p>
    <w:p>
      <w:pPr>
        <w:pStyle w:val="FirstParagraph"/>
      </w:pPr>
      <w:r>
        <w:t xml:space="preserve">This Marketing Plan establishes measurable targets for Year 1 in New Zealand Auckland:</w:t>
      </w:r>
    </w:p>
    <w:p>
      <w:pPr>
        <w:numPr>
          <w:ilvl w:val="0"/>
          <w:numId w:val="1003"/>
        </w:numPr>
        <w:pStyle w:val="Compact"/>
      </w:pPr>
      <w:r>
        <w:t xml:space="preserve">Acquire 50,000 new retail customers (1.8% of target market)</w:t>
      </w:r>
    </w:p>
    <w:p>
      <w:pPr>
        <w:numPr>
          <w:ilvl w:val="0"/>
          <w:numId w:val="1003"/>
        </w:numPr>
        <w:pStyle w:val="Compact"/>
      </w:pPr>
      <w:r>
        <w:t xml:space="preserve">Secure $75M in SME loan disbursements</w:t>
      </w:r>
    </w:p>
    <w:p>
      <w:pPr>
        <w:numPr>
          <w:ilvl w:val="0"/>
          <w:numId w:val="1003"/>
        </w:numPr>
        <w:pStyle w:val="Compact"/>
      </w:pPr>
      <w:r>
        <w:t xml:space="preserve">Achieve 4.2/5 customer satisfaction rating across Auckland branches</w:t>
      </w:r>
    </w:p>
    <w:p>
      <w:pPr>
        <w:numPr>
          <w:ilvl w:val="0"/>
          <w:numId w:val="1003"/>
        </w:numPr>
        <w:pStyle w:val="Compact"/>
      </w:pPr>
      <w:r>
        <w:t xml:space="preserve">Establish Banker as the #1 brand for cultural inclusivity in Auckland (per EY 2024 survey)</w:t>
      </w:r>
    </w:p>
    <w:bookmarkEnd w:id="23"/>
    <w:bookmarkStart w:id="28" w:name="X01952cb92a4eb790b429cb59ef690cc7077cc91"/>
    <w:p>
      <w:pPr>
        <w:pStyle w:val="Heading2"/>
      </w:pPr>
      <w:r>
        <w:t xml:space="preserve">Strategic Marketing Mix: The Banker Differentiation Framework</w:t>
      </w:r>
    </w:p>
    <w:bookmarkStart w:id="24" w:name="X604b8a854c6c62357e538368626c1a8916658d6"/>
    <w:p>
      <w:pPr>
        <w:pStyle w:val="Heading3"/>
      </w:pPr>
      <w:r>
        <w:t xml:space="preserve">Product Strategy (Banker's Unique Value Proposition)</w:t>
      </w:r>
    </w:p>
    <w:p>
      <w:pPr>
        <w:pStyle w:val="FirstParagraph"/>
      </w:pPr>
      <w:r>
        <w:t xml:space="preserve">Beyond standard banking, Banker introduces:</w:t>
      </w:r>
    </w:p>
    <w:p>
      <w:pPr>
        <w:numPr>
          <w:ilvl w:val="0"/>
          <w:numId w:val="1004"/>
        </w:numPr>
        <w:pStyle w:val="Compact"/>
      </w:pPr>
      <w:r>
        <w:rPr>
          <w:iCs/>
          <w:i/>
        </w:rPr>
        <w:t xml:space="preserve">Māori Community Trust Accounts:</w:t>
      </w:r>
      <w:r>
        <w:t xml:space="preserve"> </w:t>
      </w:r>
      <w:r>
        <w:t xml:space="preserve">Interest-bearing accounts with 5% revenue shared with local iwi initiatives</w:t>
      </w:r>
    </w:p>
    <w:p>
      <w:pPr>
        <w:numPr>
          <w:ilvl w:val="0"/>
          <w:numId w:val="1004"/>
        </w:numPr>
        <w:pStyle w:val="Compact"/>
      </w:pPr>
      <w:r>
        <w:rPr>
          <w:iCs/>
          <w:i/>
        </w:rPr>
        <w:t xml:space="preserve">Pasifika Business Accelerator Program:</w:t>
      </w:r>
      <w:r>
        <w:t xml:space="preserve"> </w:t>
      </w:r>
      <w:r>
        <w:t xml:space="preserve">Free financial literacy workshops and priority loan access for Pacific-owned SMEs</w:t>
      </w:r>
    </w:p>
    <w:p>
      <w:pPr>
        <w:numPr>
          <w:ilvl w:val="0"/>
          <w:numId w:val="1004"/>
        </w:numPr>
        <w:pStyle w:val="Compact"/>
      </w:pPr>
      <w:r>
        <w:rPr>
          <w:iCs/>
          <w:i/>
        </w:rPr>
        <w:t xml:space="preserve">Auckland SmartSpend™ App:</w:t>
      </w:r>
      <w:r>
        <w:t xml:space="preserve"> </w:t>
      </w:r>
      <w:r>
        <w:t xml:space="preserve">Real-time cost-of-living insights specific to Auckland suburbs (e.g., "How much does living in Mount Eden cost?")</w:t>
      </w:r>
    </w:p>
    <w:bookmarkEnd w:id="24"/>
    <w:bookmarkStart w:id="25" w:name="pricing-strategy-value-based-positioning"/>
    <w:p>
      <w:pPr>
        <w:pStyle w:val="Heading3"/>
      </w:pPr>
      <w:r>
        <w:t xml:space="preserve">Pricing Strategy: Value-Based Positioning</w:t>
      </w:r>
    </w:p>
    <w:p>
      <w:pPr>
        <w:pStyle w:val="FirstParagraph"/>
      </w:pPr>
      <w:r>
        <w:t xml:space="preserve">Banker eliminates hidden fees that plague Auckland customers. Our pricing model includes:</w:t>
      </w:r>
    </w:p>
    <w:p>
      <w:pPr>
        <w:numPr>
          <w:ilvl w:val="0"/>
          <w:numId w:val="1005"/>
        </w:numPr>
        <w:pStyle w:val="Compact"/>
      </w:pPr>
      <w:r>
        <w:t xml:space="preserve">No monthly account fees for the first 12 months (vs. industry average $6-15)</w:t>
      </w:r>
    </w:p>
    <w:p>
      <w:pPr>
        <w:numPr>
          <w:ilvl w:val="0"/>
          <w:numId w:val="1005"/>
        </w:numPr>
        <w:pStyle w:val="Compact"/>
      </w:pPr>
      <w:r>
        <w:t xml:space="preserve">SME loans at 0.5% below market rate for businesses located within Auckland city limits</w:t>
      </w:r>
    </w:p>
    <w:p>
      <w:pPr>
        <w:numPr>
          <w:ilvl w:val="0"/>
          <w:numId w:val="1005"/>
        </w:numPr>
        <w:pStyle w:val="Compact"/>
      </w:pPr>
      <w:r>
        <w:t xml:space="preserve">Zero currency conversion fees on international transactions – crucial for Auckland's global trade community</w:t>
      </w:r>
    </w:p>
    <w:bookmarkEnd w:id="25"/>
    <w:bookmarkStart w:id="26" w:name="Xffc804c8635eb59d4caa70822ed36ecbdfc9957"/>
    <w:p>
      <w:pPr>
        <w:pStyle w:val="Heading3"/>
      </w:pPr>
      <w:r>
        <w:t xml:space="preserve">Distribution Strategy: Hyperlocal Presence</w:t>
      </w:r>
    </w:p>
    <w:p>
      <w:pPr>
        <w:pStyle w:val="FirstParagraph"/>
      </w:pPr>
      <w:r>
        <w:t xml:space="preserve">Unlike national banks with centralized branches, Banker implements a 'Neighborhood Banking' model in New Zealand Auckland:</w:t>
      </w:r>
    </w:p>
    <w:p>
      <w:pPr>
        <w:numPr>
          <w:ilvl w:val="0"/>
          <w:numId w:val="1006"/>
        </w:numPr>
        <w:pStyle w:val="Compact"/>
      </w:pPr>
      <w:r>
        <w:t xml:space="preserve">15 strategically located branch hubs across key Auckland suburbs (Ponsonby, Ōtara, Albany)</w:t>
      </w:r>
    </w:p>
    <w:p>
      <w:pPr>
        <w:numPr>
          <w:ilvl w:val="0"/>
          <w:numId w:val="1006"/>
        </w:numPr>
        <w:pStyle w:val="Compact"/>
      </w:pPr>
      <w:r>
        <w:t xml:space="preserve">Dedicated community officers embedded in Māori and Pasifika business networks</w:t>
      </w:r>
    </w:p>
    <w:p>
      <w:pPr>
        <w:numPr>
          <w:ilvl w:val="0"/>
          <w:numId w:val="1006"/>
        </w:numPr>
        <w:pStyle w:val="Compact"/>
      </w:pPr>
      <w:r>
        <w:t xml:space="preserve">Pop-up financial clinics at Auckland events: New Zealand Trade Festival, Pasifika Festival</w:t>
      </w:r>
    </w:p>
    <w:bookmarkEnd w:id="26"/>
    <w:bookmarkStart w:id="27" w:name="Xbb0e3c0638fd4ca20e72516d472736df49ba2de"/>
    <w:p>
      <w:pPr>
        <w:pStyle w:val="Heading3"/>
      </w:pPr>
      <w:r>
        <w:t xml:space="preserve">Promotion Strategy: Culturally Intelligent Marketing</w:t>
      </w:r>
    </w:p>
    <w:p>
      <w:pPr>
        <w:pStyle w:val="FirstParagraph"/>
      </w:pPr>
      <w:r>
        <w:t xml:space="preserve">This Marketing Plan prioritizes authentic community integration:</w:t>
      </w:r>
    </w:p>
    <w:p>
      <w:pPr>
        <w:numPr>
          <w:ilvl w:val="0"/>
          <w:numId w:val="1007"/>
        </w:numPr>
        <w:pStyle w:val="Compact"/>
      </w:pPr>
      <w:r>
        <w:rPr>
          <w:iCs/>
          <w:i/>
        </w:rPr>
        <w:t xml:space="preserve">Cultural Ambassador Program:</w:t>
      </w:r>
      <w:r>
        <w:t xml:space="preserve"> </w:t>
      </w:r>
      <w:r>
        <w:t xml:space="preserve">Partnering with 15+ Auckland iwi and Pacific cultural leaders for co-created marketing content</w:t>
      </w:r>
    </w:p>
    <w:p>
      <w:pPr>
        <w:numPr>
          <w:ilvl w:val="0"/>
          <w:numId w:val="1007"/>
        </w:numPr>
        <w:pStyle w:val="Compact"/>
      </w:pPr>
      <w:r>
        <w:rPr>
          <w:iCs/>
          <w:i/>
        </w:rPr>
        <w:t xml:space="preserve">Digital Storytelling Campaign:</w:t>
      </w:r>
      <w:r>
        <w:t xml:space="preserve"> </w:t>
      </w:r>
      <w:r>
        <w:t xml:space="preserve">"Auckland Stories" video series featuring real Banker customers (e.g., a Māori winemaker using SME loans)</w:t>
      </w:r>
    </w:p>
    <w:p>
      <w:pPr>
        <w:numPr>
          <w:ilvl w:val="0"/>
          <w:numId w:val="1007"/>
        </w:numPr>
        <w:pStyle w:val="Compact"/>
      </w:pPr>
      <w:r>
        <w:rPr>
          <w:iCs/>
          <w:i/>
        </w:rPr>
        <w:t xml:space="preserve">Local Sponsorships:</w:t>
      </w:r>
      <w:r>
        <w:t xml:space="preserve"> </w:t>
      </w:r>
      <w:r>
        <w:t xml:space="preserve">Title sponsorship of Auckland City FC youth teams and support for Auckland Arts Festival</w:t>
      </w:r>
    </w:p>
    <w:bookmarkEnd w:id="27"/>
    <w:bookmarkEnd w:id="28"/>
    <w:bookmarkStart w:id="29" w:name="Xac92a05f01a4ae9cd9ff86191541a9039173928"/>
    <w:p>
      <w:pPr>
        <w:pStyle w:val="Heading2"/>
      </w:pPr>
      <w:r>
        <w:t xml:space="preserve">Budget Allocation: Targeting Maximum Impact</w:t>
      </w:r>
    </w:p>
    <w:p>
      <w:pPr>
        <w:pStyle w:val="FirstParagraph"/>
      </w:pPr>
      <w:r>
        <w:t xml:space="preserve">Auckland-specific budget allocation totaling $1.8M (75% of total New Zealand marketing spend):</w:t>
      </w:r>
    </w:p>
    <w:p>
      <w:pPr>
        <w:pStyle w:val="BodyText"/>
      </w:pPr>
      <w:r>
        <w:t xml:space="preserve">Initiative</w:t>
      </w:r>
    </w:p>
    <w:p>
      <w:pPr>
        <w:pStyle w:val="BodyText"/>
      </w:pPr>
      <w:r>
        <w:t xml:space="preserve">Allocation</w:t>
      </w:r>
    </w:p>
    <w:p>
      <w:pPr>
        <w:pStyle w:val="BodyText"/>
      </w:pPr>
      <w:r>
        <w:t xml:space="preserve">Impact Focus</w:t>
      </w:r>
    </w:p>
    <w:p>
      <w:pPr>
        <w:pStyle w:val="BodyText"/>
      </w:pPr>
      <w:r>
        <w:t xml:space="preserve">Cultural Community Partnerships (iwi/Pacific)</w:t>
      </w:r>
    </w:p>
    <w:p>
      <w:pPr>
        <w:pStyle w:val="BodyText"/>
      </w:pPr>
      <w:r>
        <w:t xml:space="preserve">$480,000</w:t>
      </w:r>
    </w:p>
    <w:p>
      <w:pPr>
        <w:pStyle w:val="BodyText"/>
      </w:pPr>
      <w:r>
        <w:t xml:space="preserve">Trust building in target demographics</w:t>
      </w:r>
    </w:p>
    <w:p>
      <w:pPr>
        <w:pStyle w:val="BodyText"/>
      </w:pPr>
      <w:r>
        <w:t xml:space="preserve">Auckland Neighborhood Branch Rollout</w:t>
      </w:r>
    </w:p>
    <w:p>
      <w:pPr>
        <w:pStyle w:val="BodyText"/>
      </w:pPr>
      <w:r>
        <w:t xml:space="preserve">$620,000</w:t>
      </w:r>
    </w:p>
    <w:p>
      <w:pPr>
        <w:pStyle w:val="BodyText"/>
      </w:pPr>
      <w:r>
        <w:t xml:space="preserve">Physical market presence</w:t>
      </w:r>
    </w:p>
    <w:p>
      <w:pPr>
        <w:pStyle w:val="BodyText"/>
      </w:pPr>
      <w:r>
        <w:t xml:space="preserve">Digital Campaign (Auckland-specific)</w:t>
      </w:r>
    </w:p>
    <w:p>
      <w:pPr>
        <w:pStyle w:val="BodyText"/>
      </w:pPr>
      <w:r>
        <w:t xml:space="preserve">$350,000</w:t>
      </w:r>
    </w:p>
    <w:p>
      <w:pPr>
        <w:pStyle w:val="BodyText"/>
      </w:pPr>
      <w:r>
        <w:t xml:space="preserve">Millennial/SME acquisition</w:t>
      </w:r>
    </w:p>
    <w:p>
      <w:pPr>
        <w:pStyle w:val="BodyText"/>
      </w:pPr>
      <w:r>
        <w:t xml:space="preserve">Cultural Marketing Content Production</w:t>
      </w:r>
    </w:p>
    <w:p>
      <w:pPr>
        <w:pStyle w:val="BodyText"/>
      </w:pPr>
      <w:r>
        <w:t xml:space="preserve">$250,000</w:t>
      </w:r>
    </w:p>
    <w:p>
      <w:pPr>
        <w:pStyle w:val="BodyText"/>
      </w:pPr>
      <w:r>
        <w:t xml:space="preserve">Brand differentiation in NZ market</w:t>
      </w:r>
    </w:p>
    <w:p>
      <w:pPr>
        <w:pStyle w:val="BodyText"/>
      </w:pPr>
      <w:r>
        <w:t xml:space="preserve">Evaluation &amp; Analytics Tools (Auckland)</w:t>
      </w:r>
    </w:p>
    <w:p>
      <w:pPr>
        <w:pStyle w:val="BodyText"/>
      </w:pPr>
      <w:r>
        <w:t xml:space="preserve">$100,000</w:t>
      </w:r>
    </w:p>
    <w:p>
      <w:pPr>
        <w:pStyle w:val="BodyText"/>
      </w:pPr>
      <w:r>
        <w:t xml:space="preserve">ROI measurement &amp; optimization</w:t>
      </w:r>
    </w:p>
    <w:bookmarkEnd w:id="29"/>
    <w:bookmarkStart w:id="30" w:name="Xa5887551335eb646f48c984912279fff7056454"/>
    <w:p>
      <w:pPr>
        <w:pStyle w:val="Heading2"/>
      </w:pPr>
      <w:r>
        <w:t xml:space="preserve">Implementation Timeline: Auckland Launch Phases</w:t>
      </w:r>
    </w:p>
    <w:p>
      <w:pPr>
        <w:pStyle w:val="FirstParagraph"/>
      </w:pPr>
      <w:r>
        <w:t xml:space="preserve">This Marketing Plan follows a phased rollout aligned with Auckland's economic calendar:</w:t>
      </w:r>
    </w:p>
    <w:p>
      <w:pPr>
        <w:numPr>
          <w:ilvl w:val="0"/>
          <w:numId w:val="1008"/>
        </w:numPr>
        <w:pStyle w:val="Compact"/>
      </w:pPr>
      <w:r>
        <w:rPr>
          <w:bCs/>
          <w:b/>
        </w:rPr>
        <w:t xml:space="preserve">Months 1-3:</w:t>
      </w:r>
      <w:r>
        <w:t xml:space="preserve"> </w:t>
      </w:r>
      <w:r>
        <w:t xml:space="preserve">Community immersion – conducting cultural workshops across 5 Auckland districts to co-design products</w:t>
      </w:r>
    </w:p>
    <w:p>
      <w:pPr>
        <w:numPr>
          <w:ilvl w:val="0"/>
          <w:numId w:val="1008"/>
        </w:numPr>
        <w:pStyle w:val="Compact"/>
      </w:pPr>
      <w:r>
        <w:rPr>
          <w:bCs/>
          <w:b/>
        </w:rPr>
        <w:t xml:space="preserve">Months 4-6:</w:t>
      </w:r>
      <w:r>
        <w:t xml:space="preserve"> </w:t>
      </w:r>
      <w:r>
        <w:t xml:space="preserve">Branch network launch in Ponsonby, Manukau, and Ōtāhuhu; SME loan pilot program</w:t>
      </w:r>
    </w:p>
    <w:p>
      <w:pPr>
        <w:numPr>
          <w:ilvl w:val="0"/>
          <w:numId w:val="1008"/>
        </w:numPr>
        <w:pStyle w:val="Compact"/>
      </w:pPr>
      <w:r>
        <w:rPr>
          <w:bCs/>
          <w:b/>
        </w:rPr>
        <w:t xml:space="preserve">Months 7-9:</w:t>
      </w:r>
      <w:r>
        <w:t xml:space="preserve"> </w:t>
      </w:r>
      <w:r>
        <w:t xml:space="preserve">"Auckland Stories" digital campaign; partnership activation with Māori Business Council</w:t>
      </w:r>
    </w:p>
    <w:p>
      <w:pPr>
        <w:numPr>
          <w:ilvl w:val="0"/>
          <w:numId w:val="1008"/>
        </w:numPr>
        <w:pStyle w:val="Compact"/>
      </w:pPr>
      <w:r>
        <w:rPr>
          <w:bCs/>
          <w:b/>
        </w:rPr>
        <w:t xml:space="preserve">Months 10-12:</w:t>
      </w:r>
      <w:r>
        <w:t xml:space="preserve"> </w:t>
      </w:r>
      <w:r>
        <w:t xml:space="preserve">Full market penetration with Pasifika Business Accelerator Program launch; brand awareness target achieved</w:t>
      </w:r>
    </w:p>
    <w:bookmarkEnd w:id="30"/>
    <w:bookmarkStart w:id="31" w:name="Xbdec1ad11fd7146aeb2ab59753936abe9d0eca0"/>
    <w:p>
      <w:pPr>
        <w:pStyle w:val="Heading2"/>
      </w:pPr>
      <w:r>
        <w:t xml:space="preserve">Evaluation Metrics: Tracking Success in New Zealand Auckland</w:t>
      </w:r>
    </w:p>
    <w:p>
      <w:pPr>
        <w:pStyle w:val="FirstParagraph"/>
      </w:pPr>
      <w:r>
        <w:t xml:space="preserve">We measure success through Auckland-specific KPIs:</w:t>
      </w:r>
    </w:p>
    <w:p>
      <w:pPr>
        <w:numPr>
          <w:ilvl w:val="0"/>
          <w:numId w:val="1009"/>
        </w:numPr>
        <w:pStyle w:val="Compact"/>
      </w:pPr>
      <w:r>
        <w:t xml:space="preserve">Customer acquisition cost (CAC) below $145 (vs. industry $190)</w:t>
      </w:r>
    </w:p>
    <w:p>
      <w:pPr>
        <w:numPr>
          <w:ilvl w:val="0"/>
          <w:numId w:val="1009"/>
        </w:numPr>
        <w:pStyle w:val="Compact"/>
      </w:pPr>
      <w:r>
        <w:t xml:space="preserve">Net Promoter Score (NPS) exceeding 65 in Auckland branches</w:t>
      </w:r>
    </w:p>
    <w:p>
      <w:pPr>
        <w:numPr>
          <w:ilvl w:val="0"/>
          <w:numId w:val="1009"/>
        </w:numPr>
        <w:pStyle w:val="Compact"/>
      </w:pPr>
      <w:r>
        <w:t xml:space="preserve">30% year-over-year growth in SME loan applications from Pasifika-owned businesses</w:t>
      </w:r>
    </w:p>
    <w:p>
      <w:pPr>
        <w:numPr>
          <w:ilvl w:val="0"/>
          <w:numId w:val="1009"/>
        </w:numPr>
        <w:pStyle w:val="Compact"/>
      </w:pPr>
      <w:r>
        <w:t xml:space="preserve">Social media sentiment analysis showing 75% positive mentions of "culturally aware banking" (Auckland-specific)</w:t>
      </w:r>
    </w:p>
    <w:bookmarkEnd w:id="31"/>
    <w:bookmarkStart w:id="32" w:name="X755fa7f0706ab7efb9c0fbea3d623ad3d9900e0"/>
    <w:p>
      <w:pPr>
        <w:pStyle w:val="Heading2"/>
      </w:pPr>
      <w:r>
        <w:t xml:space="preserve">Conclusion: The Future of Banking in Auckland</w:t>
      </w:r>
    </w:p>
    <w:p>
      <w:pPr>
        <w:pStyle w:val="FirstParagraph"/>
      </w:pPr>
      <w:r>
        <w:t xml:space="preserve">This Marketing Plan positions Banker not merely as a financial institution, but as Auckland's community partner. By embedding ourselves in the cultural and economic fabric of New Zealand Auckland – through neighborhood branches, culturally intelligent products, and measurable community impact – Banker will redefine banking expectations. Our commitment to serving Auckland's unique diversity transforms the Banking experience from transactional to transformative. As we execute this Marketing Plan, Banker becomes synonymous with trust, innovation, and authentic connection in New Zealand's most dynamic city. The success achieved in Auckland will serve as the blueprint for nationwide expansion while cementing Banker as a premier financial services brand deeply rooted in Aotearoa.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for New Zealand Auckland</dc:title>
  <dc:creator/>
  <dc:language>en</dc:language>
  <cp:keywords/>
  <dcterms:created xsi:type="dcterms:W3CDTF">2026-07-24T18:53:19Z</dcterms:created>
  <dcterms:modified xsi:type="dcterms:W3CDTF">2026-07-24T18:53:19Z</dcterms:modified>
</cp:coreProperties>
</file>

<file path=docProps/custom.xml><?xml version="1.0" encoding="utf-8"?>
<Properties xmlns="http://schemas.openxmlformats.org/officeDocument/2006/custom-properties" xmlns:vt="http://schemas.openxmlformats.org/officeDocument/2006/docPropsVTypes"/>
</file>