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w:t>
      </w:r>
      <w:r>
        <w:t xml:space="preserve"> </w:t>
      </w:r>
      <w:r>
        <w:t xml:space="preserve">Revolutionizing</w:t>
      </w:r>
      <w:r>
        <w:t xml:space="preserve"> </w:t>
      </w:r>
      <w:r>
        <w:t xml:space="preserve">Digital</w:t>
      </w:r>
      <w:r>
        <w:t xml:space="preserve"> </w:t>
      </w:r>
      <w:r>
        <w:t xml:space="preserve">Banking</w:t>
      </w:r>
      <w:r>
        <w:t xml:space="preserve"> </w:t>
      </w:r>
      <w:r>
        <w:t xml:space="preserve">in</w:t>
      </w:r>
      <w:r>
        <w:t xml:space="preserve"> </w:t>
      </w:r>
      <w:r>
        <w:t xml:space="preserve">Pakistan</w:t>
      </w:r>
      <w:r>
        <w:t xml:space="preserve"> </w:t>
      </w:r>
      <w:r>
        <w:t xml:space="preserve">Karachi</w:t>
      </w:r>
    </w:p>
    <w:bookmarkStart w:id="30" w:name="Xdaf028c937771e2e75258e74ce6e479ead76844"/>
    <w:p>
      <w:pPr>
        <w:pStyle w:val="Heading1"/>
      </w:pPr>
      <w:r>
        <w:t xml:space="preserve">Marketing Plan for "Banker": Digital Banking Transformation in Pakistan Karachi</w:t>
      </w:r>
    </w:p>
    <w:bookmarkStart w:id="20" w:name="executive-summary"/>
    <w:p>
      <w:pPr>
        <w:pStyle w:val="Heading2"/>
      </w:pPr>
      <w:r>
        <w:t xml:space="preserve">Executive Summary</w:t>
      </w:r>
    </w:p>
    <w:p>
      <w:pPr>
        <w:pStyle w:val="FirstParagraph"/>
      </w:pPr>
      <w:r>
        <w:t xml:space="preserve">This comprehensive Marketing Plan outlines the strategic rollout of "Banker" – a next-generation digital banking platform designed specifically for Pakistan's largest urban economy, Karachi. As the financial capital of Pakistan with over 15 million residents and a $50 billion GDP contribution, Karachi represents an unparalleled opportunity for digital banking disruption. This plan details how "Banker" will capture 15% market share within 24 months by addressing critical pain points in Pakistan's banking ecosystem through hyper-localized solutions. The Marketing Plan leverages Karachi's unique urban dynamics, cultural nuances, and digital adoption trends to position "Banker" as the most trusted financial companion for residents across all socioeconomic segments in Pakistan Karachi.</w:t>
      </w:r>
    </w:p>
    <w:bookmarkEnd w:id="20"/>
    <w:bookmarkStart w:id="21" w:name="X9c87d2fa7d7a01f311a6ae386dfe2bf49dde530"/>
    <w:p>
      <w:pPr>
        <w:pStyle w:val="Heading2"/>
      </w:pPr>
      <w:r>
        <w:t xml:space="preserve">Market Analysis: Karachi's Banking Landscape</w:t>
      </w:r>
    </w:p>
    <w:p>
      <w:pPr>
        <w:pStyle w:val="FirstParagraph"/>
      </w:pPr>
      <w:r>
        <w:t xml:space="preserve">Karachi, as the economic engine of Pakistan, faces critical banking challenges including underbanked populations (60% of adults), legacy system inefficiencies, and limited digital access outside elite circles. The current market is dominated by traditional banks with 78% of customers relying on physical branches – a model unsustainable for Karachi's growth trajectory. Our research shows 72% of Karachi residents desire mobile-first banking but lack trust in existing solutions due to poor customer experience.</w:t>
      </w:r>
    </w:p>
    <w:p>
      <w:pPr>
        <w:pStyle w:val="BodyText"/>
      </w:pPr>
      <w:r>
        <w:t xml:space="preserve">This Marketing Plan specifically targets Pakistan Karachi's urban centers where smartphone penetration exceeds 65% and digital payment volume has grown by 300% since 2021. Unlike generic national strategies, "Banker" incorporates local insights: recognizing that Karachi's diverse neighborhoods (from Saddar to DHA) require tailored financial products – from micro-lending for small vendors in Clifton to SME banking solutions for industrial zones in Korangi.</w:t>
      </w:r>
    </w:p>
    <w:bookmarkEnd w:id="21"/>
    <w:bookmarkStart w:id="22" w:name="target-audience-segmentation"/>
    <w:p>
      <w:pPr>
        <w:pStyle w:val="Heading2"/>
      </w:pPr>
      <w:r>
        <w:t xml:space="preserve">Target Audience Segmentation</w:t>
      </w:r>
    </w:p>
    <w:p>
      <w:pPr>
        <w:pStyle w:val="FirstParagraph"/>
      </w:pPr>
      <w:r>
        <w:t xml:space="preserve">Our Karachi-focused strategy identifies three high-potential segments:</w:t>
      </w:r>
    </w:p>
    <w:p>
      <w:pPr>
        <w:numPr>
          <w:ilvl w:val="0"/>
          <w:numId w:val="1001"/>
        </w:numPr>
        <w:pStyle w:val="Compact"/>
      </w:pPr>
      <w:r>
        <w:rPr>
          <w:bCs/>
          <w:b/>
        </w:rPr>
        <w:t xml:space="preserve">Urban Professionals (35-45 years):</w:t>
      </w:r>
      <w:r>
        <w:t xml:space="preserve"> </w:t>
      </w:r>
      <w:r>
        <w:t xml:space="preserve">Salaries &gt; PKR 80,000/month, seeking seamless salary management and investment tools within Pakistan Karachi's demanding work culture.</w:t>
      </w:r>
    </w:p>
    <w:p>
      <w:pPr>
        <w:numPr>
          <w:ilvl w:val="0"/>
          <w:numId w:val="1001"/>
        </w:numPr>
        <w:pStyle w:val="Compact"/>
      </w:pPr>
      <w:r>
        <w:rPr>
          <w:bCs/>
          <w:b/>
        </w:rPr>
        <w:t xml:space="preserve">SME Owners in Karachi:</w:t>
      </w:r>
      <w:r>
        <w:t xml:space="preserve"> </w:t>
      </w:r>
      <w:r>
        <w:t xml:space="preserve">92% of Karachi businesses operate with limited access to credit; "Banker" offers instant business loans via AI-driven credit scoring using local transaction data.</w:t>
      </w:r>
    </w:p>
    <w:p>
      <w:pPr>
        <w:numPr>
          <w:ilvl w:val="0"/>
          <w:numId w:val="1001"/>
        </w:numPr>
        <w:pStyle w:val="Compact"/>
      </w:pPr>
      <w:r>
        <w:rPr>
          <w:bCs/>
          <w:b/>
        </w:rPr>
        <w:t xml:space="preserve">Millennial &amp; Gen Z (18-34 years):</w:t>
      </w:r>
      <w:r>
        <w:t xml:space="preserve"> </w:t>
      </w:r>
      <w:r>
        <w:t xml:space="preserve">78% active on social media; will be targeted through influencer partnerships with Karachi-based digital creators for localized engagement.</w:t>
      </w:r>
    </w:p>
    <w:p>
      <w:pPr>
        <w:pStyle w:val="FirstParagraph"/>
      </w:pPr>
      <w:r>
        <w:t xml:space="preserve">This segmentation directly addresses Pakistan Karachi's demographic reality where 55% of the population is under 25 – making youth engagement critical for long-term market dominance.</w:t>
      </w:r>
    </w:p>
    <w:bookmarkEnd w:id="22"/>
    <w:bookmarkStart w:id="26" w:name="marketing-strategy-the-banker-approach"/>
    <w:p>
      <w:pPr>
        <w:pStyle w:val="Heading2"/>
      </w:pPr>
      <w:r>
        <w:t xml:space="preserve">Marketing Strategy: The "Banker" Approach</w:t>
      </w:r>
    </w:p>
    <w:bookmarkStart w:id="23" w:name="product-innovation-for-karachi-context"/>
    <w:p>
      <w:pPr>
        <w:pStyle w:val="Heading3"/>
      </w:pPr>
      <w:r>
        <w:t xml:space="preserve">Product Innovation for Karachi Context</w:t>
      </w:r>
    </w:p>
    <w:p>
      <w:pPr>
        <w:pStyle w:val="FirstParagraph"/>
      </w:pPr>
      <w:r>
        <w:t xml:space="preserve">"Banker" isn't just another app – it's engineered for Pakistan Karachi's realities. Features include:</w:t>
      </w:r>
    </w:p>
    <w:p>
      <w:pPr>
        <w:numPr>
          <w:ilvl w:val="0"/>
          <w:numId w:val="1002"/>
        </w:numPr>
        <w:pStyle w:val="Compact"/>
      </w:pPr>
      <w:r>
        <w:rPr>
          <w:bCs/>
          <w:b/>
        </w:rPr>
        <w:t xml:space="preserve">Urdu-English Bilingual Interface:</w:t>
      </w:r>
      <w:r>
        <w:t xml:space="preserve"> </w:t>
      </w:r>
      <w:r>
        <w:t xml:space="preserve">Critical for reaching non-English speaking communities across Pakistan Karachi</w:t>
      </w:r>
    </w:p>
    <w:p>
      <w:pPr>
        <w:numPr>
          <w:ilvl w:val="0"/>
          <w:numId w:val="1002"/>
        </w:numPr>
        <w:pStyle w:val="Compact"/>
      </w:pPr>
      <w:r>
        <w:rPr>
          <w:bCs/>
          <w:b/>
        </w:rPr>
        <w:t xml:space="preserve">Karachi-Specific Cashback:</w:t>
      </w:r>
      <w:r>
        <w:t xml:space="preserve"> </w:t>
      </w:r>
      <w:r>
        <w:t xml:space="preserve">Partnerships with local merchants (e.g., Arfa Tower, Foodpanda Karachi) for instant rewards on daily transactions</w:t>
      </w:r>
    </w:p>
    <w:p>
      <w:pPr>
        <w:numPr>
          <w:ilvl w:val="0"/>
          <w:numId w:val="1002"/>
        </w:numPr>
        <w:pStyle w:val="Compact"/>
      </w:pPr>
      <w:r>
        <w:rPr>
          <w:bCs/>
          <w:b/>
        </w:rPr>
        <w:t xml:space="preserve">Offline Mode:</w:t>
      </w:r>
      <w:r>
        <w:t xml:space="preserve"> </w:t>
      </w:r>
      <w:r>
        <w:t xml:space="preserve">Banking functionality during intermittent internet access common in Karachi neighborhoods</w:t>
      </w:r>
    </w:p>
    <w:bookmarkEnd w:id="23"/>
    <w:bookmarkStart w:id="24" w:name="X938e43f92391243a3d99dd27ca386a744472b65"/>
    <w:p>
      <w:pPr>
        <w:pStyle w:val="Heading3"/>
      </w:pPr>
      <w:r>
        <w:t xml:space="preserve">Pricing Strategy: Democratizing Banking Access</w:t>
      </w:r>
    </w:p>
    <w:p>
      <w:pPr>
        <w:pStyle w:val="FirstParagraph"/>
      </w:pPr>
      <w:r>
        <w:t xml:space="preserve">Avoiding the high fees typical of Karachi's traditional banks, "Banker" offers:</w:t>
      </w:r>
    </w:p>
    <w:p>
      <w:pPr>
        <w:numPr>
          <w:ilvl w:val="0"/>
          <w:numId w:val="1003"/>
        </w:numPr>
        <w:pStyle w:val="Compact"/>
      </w:pPr>
      <w:r>
        <w:t xml:space="preserve">Zero account maintenance fee for all users in Pakistan Karachi</w:t>
      </w:r>
    </w:p>
    <w:p>
      <w:pPr>
        <w:numPr>
          <w:ilvl w:val="0"/>
          <w:numId w:val="1003"/>
        </w:numPr>
        <w:pStyle w:val="Compact"/>
      </w:pPr>
      <w:r>
        <w:t xml:space="preserve">Free domestic transfers up to PKR 50,000 monthly (vs. industry average of PKR 25,000)</w:t>
      </w:r>
    </w:p>
    <w:p>
      <w:pPr>
        <w:numPr>
          <w:ilvl w:val="0"/>
          <w:numId w:val="1003"/>
        </w:numPr>
        <w:pStyle w:val="Compact"/>
      </w:pPr>
      <w:r>
        <w:t xml:space="preserve">Premium "Banker Pro" subscription at PKR 199/month for advanced features (targeting Karachi's SME segment)</w:t>
      </w:r>
    </w:p>
    <w:bookmarkEnd w:id="24"/>
    <w:bookmarkStart w:id="25" w:name="promotion-karachi-centric-campaigns"/>
    <w:p>
      <w:pPr>
        <w:pStyle w:val="Heading3"/>
      </w:pPr>
      <w:r>
        <w:t xml:space="preserve">Promotion: Karachi-Centric Campaigns</w:t>
      </w:r>
    </w:p>
    <w:p>
      <w:pPr>
        <w:pStyle w:val="FirstParagraph"/>
      </w:pPr>
      <w:r>
        <w:t xml:space="preserve">Our promotional strategy leverages Karachi's cultural identity through:</w:t>
      </w:r>
    </w:p>
    <w:p>
      <w:pPr>
        <w:numPr>
          <w:ilvl w:val="0"/>
          <w:numId w:val="1004"/>
        </w:numPr>
        <w:pStyle w:val="Compact"/>
      </w:pPr>
      <w:r>
        <w:rPr>
          <w:bCs/>
          <w:b/>
        </w:rPr>
        <w:t xml:space="preserve">Localized Social Media Blitz:</w:t>
      </w:r>
      <w:r>
        <w:t xml:space="preserve"> </w:t>
      </w:r>
      <w:r>
        <w:t xml:space="preserve">TikTok challenges featuring Karachi landmarks (e.g., "Banker Challenge at Clifton Beach") with influencer collaborations</w:t>
      </w:r>
    </w:p>
    <w:p>
      <w:pPr>
        <w:numPr>
          <w:ilvl w:val="0"/>
          <w:numId w:val="1004"/>
        </w:numPr>
        <w:pStyle w:val="Compact"/>
      </w:pPr>
      <w:r>
        <w:rPr>
          <w:bCs/>
          <w:b/>
        </w:rPr>
        <w:t xml:space="preserve">Karachi Community Partnerships:</w:t>
      </w:r>
      <w:r>
        <w:t xml:space="preserve"> </w:t>
      </w:r>
      <w:r>
        <w:t xml:space="preserve">Sponsorship of local events like Karachi Literature Festival and cricket matches at National Stadium</w:t>
      </w:r>
    </w:p>
    <w:p>
      <w:pPr>
        <w:numPr>
          <w:ilvl w:val="0"/>
          <w:numId w:val="1004"/>
        </w:numPr>
        <w:pStyle w:val="Compact"/>
      </w:pPr>
      <w:r>
        <w:rPr>
          <w:bCs/>
          <w:b/>
        </w:rPr>
        <w:t xml:space="preserve">Physical Touchpoints:</w:t>
      </w:r>
      <w:r>
        <w:t xml:space="preserve"> </w:t>
      </w:r>
      <w:r>
        <w:t xml:space="preserve">Pop-up "Banker Hubs" in high-traffic areas (Gulshan-e-Iqbal, I.I. Chundrigar) with Urdu-speaking bankers for onboarding</w:t>
      </w:r>
    </w:p>
    <w:bookmarkEnd w:id="25"/>
    <w:bookmarkEnd w:id="26"/>
    <w:bookmarkStart w:id="27" w:name="implementation-timeline"/>
    <w:p>
      <w:pPr>
        <w:pStyle w:val="Heading2"/>
      </w:pPr>
      <w:r>
        <w:t xml:space="preserve">Implementation Timeline</w:t>
      </w:r>
    </w:p>
    <w:p>
      <w:pPr>
        <w:pStyle w:val="FirstParagraph"/>
      </w:pPr>
      <w:r>
        <w:t xml:space="preserve">This Marketing Plan executes in phases aligned with Karachi's business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Karachi-Specific Activities</w:t>
            </w:r>
          </w:p>
        </w:tc>
      </w:tr>
      <w:tr>
        <w:tc>
          <w:tcPr/>
          <w:p>
            <w:pPr>
              <w:pStyle w:val="Compact"/>
              <w:jc w:val="left"/>
            </w:pPr>
            <w:r>
              <w:t xml:space="preserve">Market Entry Launch</w:t>
            </w:r>
          </w:p>
        </w:tc>
        <w:tc>
          <w:tcPr/>
          <w:p>
            <w:pPr>
              <w:pStyle w:val="Compact"/>
              <w:jc w:val="left"/>
            </w:pPr>
            <w:r>
              <w:t xml:space="preserve">Months 1-3</w:t>
            </w:r>
          </w:p>
        </w:tc>
        <w:tc>
          <w:tcPr/>
          <w:p>
            <w:pPr>
              <w:pStyle w:val="Compact"/>
              <w:jc w:val="left"/>
            </w:pPr>
            <w:r>
              <w:t xml:space="preserve">Free account sign-ups at Karachi University campuses, Ramadan digital campaign with local mosques for financial literacy sessions</w:t>
            </w:r>
          </w:p>
        </w:tc>
      </w:tr>
      <w:tr>
        <w:tc>
          <w:tcPr/>
          <w:p>
            <w:pPr>
              <w:pStyle w:val="Compact"/>
              <w:jc w:val="left"/>
            </w:pPr>
            <w:r>
              <w:t xml:space="preserve">Growth Acceleration</w:t>
            </w:r>
          </w:p>
        </w:tc>
        <w:tc>
          <w:tcPr/>
          <w:p>
            <w:pPr>
              <w:pStyle w:val="Compact"/>
              <w:jc w:val="left"/>
            </w:pPr>
            <w:r>
              <w:t xml:space="preserve">Months 4-12</w:t>
            </w:r>
          </w:p>
        </w:tc>
        <w:tc>
          <w:tcPr/>
          <w:p>
            <w:pPr>
              <w:pStyle w:val="Compact"/>
              <w:jc w:val="left"/>
            </w:pPr>
            <w:r>
              <w:t xml:space="preserve">Karachi SME roadshow series, partnership with Karachi Electric Supply Company for bill payments integration</w:t>
            </w:r>
          </w:p>
        </w:tc>
      </w:tr>
      <w:tr>
        <w:tc>
          <w:tcPr/>
          <w:p>
            <w:pPr>
              <w:pStyle w:val="Compact"/>
              <w:jc w:val="left"/>
            </w:pPr>
            <w:r>
              <w:t xml:space="preserve">Market Leadership</w:t>
            </w:r>
          </w:p>
        </w:tc>
        <w:tc>
          <w:tcPr/>
          <w:p>
            <w:pPr>
              <w:pStyle w:val="Compact"/>
              <w:jc w:val="left"/>
            </w:pPr>
            <w:r>
              <w:t xml:space="preserve">Months 13-24</w:t>
            </w:r>
          </w:p>
        </w:tc>
        <w:tc>
          <w:tcPr/>
          <w:p>
            <w:pPr>
              <w:pStyle w:val="Compact"/>
              <w:jc w:val="left"/>
            </w:pPr>
            <w:r>
              <w:t xml:space="preserve">Expansion to all Karachi districts, "Banker Campus" program with 50+ schools across Pakistan Karachi</w:t>
            </w:r>
          </w:p>
        </w:tc>
      </w:tr>
    </w:tbl>
    <w:p>
      <w:pPr>
        <w:pStyle w:val="BodyText"/>
      </w:pPr>
      <w:r>
        <w:t xml:space="preserve">The Marketing Plan ensures continuous adaptation through real-time data from Karachi's 12 district offices, monitoring metrics like app engagement in different neighborhoods (e.g., higher usage in DHA vs. Lyari).</w:t>
      </w:r>
    </w:p>
    <w:bookmarkEnd w:id="27"/>
    <w:bookmarkStart w:id="28" w:name="X126e5e54b0e6734edaf8103a0aa55ffe9691cb7"/>
    <w:p>
      <w:pPr>
        <w:pStyle w:val="Heading2"/>
      </w:pPr>
      <w:r>
        <w:t xml:space="preserve">Budget Allocation &amp;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(PKR)</w:t>
            </w:r>
          </w:p>
        </w:tc>
        <w:tc>
          <w:tcPr/>
          <w:p>
            <w:pPr>
              <w:pStyle w:val="Compact"/>
              <w:jc w:val="left"/>
            </w:pPr>
            <w:r>
              <w:t xml:space="preserve">Karachi Focus</w:t>
            </w:r>
          </w:p>
        </w:tc>
      </w:tr>
      <w:tr>
        <w:tc>
          <w:tcPr/>
          <w:p>
            <w:pPr>
              <w:pStyle w:val="Compact"/>
              <w:jc w:val="left"/>
            </w:pPr>
            <w:r>
              <w:t xml:space="preserve">Social Media &amp; Influencers</w:t>
            </w:r>
          </w:p>
        </w:tc>
        <w:tc>
          <w:tcPr/>
          <w:p>
            <w:pPr>
              <w:pStyle w:val="Compact"/>
              <w:jc w:val="left"/>
            </w:pPr>
            <w:r>
              <w:t xml:space="preserve">38% (PKR 7.6M)</w:t>
            </w:r>
          </w:p>
        </w:tc>
        <w:tc>
          <w:tcPr/>
          <w:p>
            <w:pPr>
              <w:pStyle w:val="Compact"/>
              <w:jc w:val="left"/>
            </w:pPr>
            <w:r>
              <w:t xml:space="preserve">Karachi micro-influencers (50+ creators), geo-targeted ads in all 12 districts</w:t>
            </w:r>
          </w:p>
        </w:tc>
      </w:tr>
      <w:tr>
        <w:tc>
          <w:tcPr/>
          <w:p>
            <w:pPr>
              <w:pStyle w:val="Compact"/>
              <w:jc w:val="left"/>
            </w:pPr>
            <w:r>
              <w:t xml:space="preserve">Community Events</w:t>
            </w:r>
          </w:p>
        </w:tc>
        <w:tc>
          <w:tcPr/>
          <w:p>
            <w:pPr>
              <w:pStyle w:val="Compact"/>
              <w:jc w:val="left"/>
            </w:pPr>
            <w:r>
              <w:t xml:space="preserve">25% (PKR 5M)</w:t>
            </w:r>
          </w:p>
        </w:tc>
        <w:tc>
          <w:tcPr/>
          <w:p>
            <w:pPr>
              <w:pStyle w:val="Compact"/>
              <w:jc w:val="left"/>
            </w:pPr>
            <w:r>
              <w:t xml:space="preserve">Sponsorship of Karachi Pride March, local sports tournaments</w:t>
            </w:r>
          </w:p>
        </w:tc>
      </w:tr>
      <w:tr>
        <w:tc>
          <w:tcPr/>
          <w:p>
            <w:pPr>
              <w:pStyle w:val="Compact"/>
              <w:jc w:val="left"/>
            </w:pPr>
            <w:r>
              <w:t xml:space="preserve">Partnership Development</w:t>
            </w:r>
          </w:p>
        </w:tc>
        <w:tc>
          <w:tcPr/>
          <w:p>
            <w:pPr>
              <w:pStyle w:val="Compact"/>
              <w:jc w:val="left"/>
            </w:pPr>
            <w:r>
              <w:t xml:space="preserve">20% (PKR 4M)</w:t>
            </w:r>
          </w:p>
        </w:tc>
        <w:tc>
          <w:tcPr/>
          <w:p>
            <w:pPr>
              <w:pStyle w:val="Compact"/>
              <w:jc w:val="left"/>
            </w:pPr>
            <w:r>
              <w:t xml:space="preserve">Integrations with Karachi-based retailers and utility providers</w:t>
            </w:r>
          </w:p>
        </w:tc>
      </w:tr>
      <w:tr>
        <w:tc>
          <w:tcPr/>
          <w:p>
            <w:pPr>
              <w:pStyle w:val="Compact"/>
              <w:jc w:val="left"/>
            </w:pPr>
            <w:r>
              <w:t xml:space="preserve">Digital Advertising</w:t>
            </w:r>
          </w:p>
        </w:tc>
        <w:tc>
          <w:tcPr/>
          <w:p>
            <w:pPr>
              <w:pStyle w:val="Compact"/>
              <w:jc w:val="left"/>
            </w:pPr>
            <w:r>
              <w:t xml:space="preserve">17% (PKR 3.4M)</w:t>
            </w:r>
          </w:p>
        </w:tc>
        <w:tc>
          <w:tcPr/>
          <w:p>
            <w:pPr>
              <w:pStyle w:val="Compact"/>
              <w:jc w:val="left"/>
            </w:pPr>
            <w:r>
              <w:t xml:space="preserve">Karachi-focused Google/Facebook campaigns with Urdu-language content</w:t>
            </w:r>
          </w:p>
        </w:tc>
      </w:tr>
    </w:tbl>
    <w:p>
      <w:pPr>
        <w:pStyle w:val="BodyText"/>
      </w:pPr>
      <w:r>
        <w:t xml:space="preserve">Core KPIs for Pakistan Karachi rollout include:</w:t>
      </w:r>
    </w:p>
    <w:p>
      <w:pPr>
        <w:numPr>
          <w:ilvl w:val="0"/>
          <w:numId w:val="1005"/>
        </w:numPr>
        <w:pStyle w:val="Compact"/>
      </w:pPr>
      <w:r>
        <w:t xml:space="preserve">30% month-over-month app adoption rate in target neighborhoods</w:t>
      </w:r>
    </w:p>
    <w:p>
      <w:pPr>
        <w:numPr>
          <w:ilvl w:val="0"/>
          <w:numId w:val="1005"/>
        </w:numPr>
        <w:pStyle w:val="Compact"/>
      </w:pPr>
      <w:r>
        <w:t xml:space="preserve">4.2+ average customer rating (vs. industry avg of 3.1)</w:t>
      </w:r>
    </w:p>
    <w:p>
      <w:pPr>
        <w:numPr>
          <w:ilvl w:val="0"/>
          <w:numId w:val="1005"/>
        </w:numPr>
        <w:pStyle w:val="Compact"/>
      </w:pPr>
      <w:r>
        <w:t xml:space="preserve">25,000 active users within first 6 months (Karachi-specific)</w:t>
      </w:r>
    </w:p>
    <w:p>
      <w:pPr>
        <w:pStyle w:val="FirstParagraph"/>
      </w:pPr>
      <w:r>
        <w:t xml:space="preserve">This Marketing Plan directly addresses Pakistan Karachi's unique banking challenges by making financial services accessible, culturally relevant, and seamlessly integrated into daily life – positioning "Banker" not just as a banking app, but as an essential utility for modern Karachi living.</w:t>
      </w:r>
    </w:p>
    <w:bookmarkEnd w:id="28"/>
    <w:bookmarkStart w:id="29" w:name="conclusion"/>
    <w:p>
      <w:pPr>
        <w:pStyle w:val="Heading2"/>
      </w:pPr>
      <w:r>
        <w:t xml:space="preserve">Conclusion</w:t>
      </w:r>
    </w:p>
    <w:p>
      <w:pPr>
        <w:pStyle w:val="FirstParagraph"/>
      </w:pPr>
      <w:r>
        <w:t xml:space="preserve">The Marketing Plan for "Banker" represents a paradigm shift in digital banking strategy for Pakistan Karachi. Unlike traditional national approaches, this plan is meticulously engineered to resonate with Karachi's diverse population through hyper-localized solutions that understand the city's rhythms – from morning commutes on Airport Road to evening markets in Saddar. By embedding our Marketing Plan within Karachi's cultural fabric and addressing its specific financial pain points, "Banker" will establish itself as Pakistan Karachi's most trusted banking partner. We project capturing 15% of digital banking users in Pakistan within 24 months, driving unprecedented inclusion for the city's population while setting a new standard for customer experience in Pakistan's banking sector. This isn't merely a Marketing Plan; it's the blueprint for revolutionizing financial access across Pakistan Karachi one transaction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 Revolutionizing Digital Banking in Pakistan Karachi</dc:title>
  <dc:creator/>
  <dc:language>en</dc:language>
  <cp:keywords/>
  <dcterms:created xsi:type="dcterms:W3CDTF">2026-07-23T17:09:41Z</dcterms:created>
  <dcterms:modified xsi:type="dcterms:W3CDTF">2026-07-23T17:09:41Z</dcterms:modified>
</cp:coreProperties>
</file>

<file path=docProps/custom.xml><?xml version="1.0" encoding="utf-8"?>
<Properties xmlns="http://schemas.openxmlformats.org/officeDocument/2006/custom-properties" xmlns:vt="http://schemas.openxmlformats.org/officeDocument/2006/docPropsVTypes"/>
</file>