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Johannesburg,</w:t>
      </w:r>
      <w:r>
        <w:t xml:space="preserve"> </w:t>
      </w:r>
      <w:r>
        <w:t xml:space="preserve">South</w:t>
      </w:r>
      <w:r>
        <w:t xml:space="preserve"> </w:t>
      </w:r>
      <w:r>
        <w:t xml:space="preserve">Africa</w:t>
      </w:r>
    </w:p>
    <w:bookmarkStart w:id="34" w:name="X4ffd20d1738e2edda83bb277426bdfa410617f4"/>
    <w:p>
      <w:pPr>
        <w:pStyle w:val="Heading1"/>
      </w:pPr>
      <w:r>
        <w:t xml:space="preserve">Comprehensive Marketing Plan for Banker: Dominating the Financial Landscape in Johannesburg, South Africa</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Banker</w:t>
      </w:r>
      <w:r>
        <w:t xml:space="preserve">, a premier digital banking solution, to capture market leadership in the competitive Johannesburg financial sector. Targeting South Africa's economic epicenter with tailored solutions, this plan leverages Johannesburg's unique demographic and economic dynamics to establish Banker as the preferred banking partner for 1 million customers within three years. Our strategy integrates hyper-localized services with cutting-edge technology to address critical gaps in South Africa Johannesburg's financial ecosystem.</w:t>
      </w:r>
    </w:p>
    <w:bookmarkEnd w:id="20"/>
    <w:bookmarkStart w:id="21" w:name="X77e4da9b70dc1c571d3c5e36398dcf8c64dfc49"/>
    <w:p>
      <w:pPr>
        <w:pStyle w:val="Heading2"/>
      </w:pPr>
      <w:r>
        <w:t xml:space="preserve">Situation Analysis: Johannesburg Market Context</w:t>
      </w:r>
    </w:p>
    <w:p>
      <w:pPr>
        <w:pStyle w:val="FirstParagraph"/>
      </w:pPr>
      <w:r>
        <w:t xml:space="preserve">Johannesburg, South Africa's economic capital, hosts 40% of the nation's GDP and 8.5 million residents with diverse financial needs. Current market analysis reveals critical gaps: only 35% of Johannesburg residents use digital banking (vs. 60% national average), while SMEs face high loan rejection rates (42%) due to outdated credit assessment models.</w:t>
      </w:r>
      <w:r>
        <w:t xml:space="preserve"> </w:t>
      </w:r>
      <w:r>
        <w:rPr>
          <w:bCs/>
          <w:b/>
        </w:rPr>
        <w:t xml:space="preserve">Banker</w:t>
      </w:r>
      <w:r>
        <w:t xml:space="preserve">'s entry addresses these pain points through AI-driven solutions designed specifically for South Africa Johannesburg's infrastructure and cultural context.</w:t>
      </w:r>
    </w:p>
    <w:bookmarkEnd w:id="21"/>
    <w:bookmarkStart w:id="22" w:name="marketing-objectives-2024-2026"/>
    <w:p>
      <w:pPr>
        <w:pStyle w:val="Heading2"/>
      </w:pPr>
      <w:r>
        <w:t xml:space="preserve">Marketing Objectives (2024-2026)</w:t>
      </w:r>
    </w:p>
    <w:p>
      <w:pPr>
        <w:numPr>
          <w:ilvl w:val="0"/>
          <w:numId w:val="1001"/>
        </w:numPr>
        <w:pStyle w:val="Compact"/>
      </w:pPr>
      <w:r>
        <w:rPr>
          <w:bCs/>
          <w:b/>
        </w:rPr>
        <w:t xml:space="preserve">Year 1:</w:t>
      </w:r>
      <w:r>
        <w:t xml:space="preserve"> </w:t>
      </w:r>
      <w:r>
        <w:t xml:space="preserve">Acquire 350,000 digital banking customers in Johannesburg through targeted community engagement</w:t>
      </w:r>
    </w:p>
    <w:p>
      <w:pPr>
        <w:numPr>
          <w:ilvl w:val="0"/>
          <w:numId w:val="1001"/>
        </w:numPr>
        <w:pStyle w:val="Compact"/>
      </w:pPr>
      <w:r>
        <w:rPr>
          <w:bCs/>
          <w:b/>
        </w:rPr>
        <w:t xml:space="preserve">Year 2:</w:t>
      </w:r>
      <w:r>
        <w:t xml:space="preserve"> </w:t>
      </w:r>
      <w:r>
        <w:t xml:space="preserve">Achieve 45% market share among SME digital banking users in Gauteng province</w:t>
      </w:r>
    </w:p>
    <w:p>
      <w:pPr>
        <w:numPr>
          <w:ilvl w:val="0"/>
          <w:numId w:val="1001"/>
        </w:numPr>
        <w:pStyle w:val="Compact"/>
      </w:pPr>
      <w:r>
        <w:rPr>
          <w:bCs/>
          <w:b/>
        </w:rPr>
        <w:t xml:space="preserve">Year 3:</w:t>
      </w:r>
      <w:r>
        <w:t xml:space="preserve"> </w:t>
      </w:r>
      <w:r>
        <w:t xml:space="preserve">Become the top-rated bank for financial inclusion in South Africa Johannesburg (based on CIPC surveys)</w:t>
      </w:r>
    </w:p>
    <w:bookmarkEnd w:id="22"/>
    <w:bookmarkStart w:id="23" w:name="target-audience-segmentation"/>
    <w:p>
      <w:pPr>
        <w:pStyle w:val="Heading2"/>
      </w:pPr>
      <w:r>
        <w:t xml:space="preserve">Target Audience Segmentation</w:t>
      </w:r>
    </w:p>
    <w:p>
      <w:pPr>
        <w:pStyle w:val="FirstParagraph"/>
      </w:pPr>
      <w:r>
        <w:t xml:space="preserve">We've identified three high-potential segments in Johannesburg:</w:t>
      </w:r>
    </w:p>
    <w:p>
      <w:pPr>
        <w:numPr>
          <w:ilvl w:val="0"/>
          <w:numId w:val="1002"/>
        </w:numPr>
        <w:pStyle w:val="Compact"/>
      </w:pPr>
      <w:r>
        <w:rPr>
          <w:bCs/>
          <w:b/>
        </w:rPr>
        <w:t xml:space="preserve">SME Owners (45% of target):</w:t>
      </w:r>
      <w:r>
        <w:t xml:space="preserve"> </w:t>
      </w:r>
      <w:r>
        <w:t xml:space="preserve">38,000 businesses in Sandton/Rosebank requiring rapid loan processing. Our solution offers instant credit scoring using alternative data (e.g., utility payments) validated by South Africa Johannesburg's National Credit Regulator.</w:t>
      </w:r>
    </w:p>
    <w:p>
      <w:pPr>
        <w:numPr>
          <w:ilvl w:val="0"/>
          <w:numId w:val="1002"/>
        </w:numPr>
        <w:pStyle w:val="Compact"/>
      </w:pPr>
      <w:r>
        <w:rPr>
          <w:bCs/>
          <w:b/>
        </w:rPr>
        <w:t xml:space="preserve">Young Professionals (35% of target):</w:t>
      </w:r>
      <w:r>
        <w:t xml:space="preserve"> </w:t>
      </w:r>
      <w:r>
        <w:t xml:space="preserve">2.1 million residents aged 25-35 seeking fee-free digital accounts with local currency exchange rates optimized for Joburg's international travel patterns.</w:t>
      </w:r>
    </w:p>
    <w:p>
      <w:pPr>
        <w:numPr>
          <w:ilvl w:val="0"/>
          <w:numId w:val="1002"/>
        </w:numPr>
        <w:pStyle w:val="Compact"/>
      </w:pPr>
      <w:r>
        <w:rPr>
          <w:bCs/>
          <w:b/>
        </w:rPr>
        <w:t xml:space="preserve">Financially Excluded Communities (20% of target):</w:t>
      </w:r>
      <w:r>
        <w:t xml:space="preserve"> </w:t>
      </w:r>
      <w:r>
        <w:t xml:space="preserve">1.8 million residents in Soweto/Alexandra lacking traditional banking access, addressed through our "Banker Community Hubs" with offline-to-online onboarding.</w:t>
      </w:r>
    </w:p>
    <w:bookmarkEnd w:id="23"/>
    <w:bookmarkStart w:id="28" w:name="Xacf737a7cf731508b9c8eccfa6de8a88004968e"/>
    <w:p>
      <w:pPr>
        <w:pStyle w:val="Heading2"/>
      </w:pPr>
      <w:r>
        <w:t xml:space="preserve">Marketing Strategies: The 4 Ps for South Africa Johannesburg</w:t>
      </w:r>
    </w:p>
    <w:bookmarkStart w:id="24" w:name="product-strategy"/>
    <w:p>
      <w:pPr>
        <w:pStyle w:val="Heading3"/>
      </w:pPr>
      <w:r>
        <w:t xml:space="preserve">Product Strategy</w:t>
      </w:r>
    </w:p>
    <w:p>
      <w:pPr>
        <w:pStyle w:val="FirstParagraph"/>
      </w:pPr>
      <w:r>
        <w:rPr>
          <w:bCs/>
          <w:b/>
        </w:rPr>
        <w:t xml:space="preserve">Banker</w:t>
      </w:r>
      <w:r>
        <w:t xml:space="preserve">'s product suite includes:</w:t>
      </w:r>
    </w:p>
    <w:p>
      <w:pPr>
        <w:numPr>
          <w:ilvl w:val="0"/>
          <w:numId w:val="1003"/>
        </w:numPr>
        <w:pStyle w:val="Compact"/>
      </w:pPr>
      <w:r>
        <w:rPr>
          <w:iCs/>
          <w:i/>
        </w:rPr>
        <w:t xml:space="preserve">Johannesburg Express Loans:</w:t>
      </w:r>
      <w:r>
        <w:t xml:space="preserve"> </w:t>
      </w:r>
      <w:r>
        <w:t xml:space="preserve">AI-powered business loans with 72-hour approval (vs. industry average 14 days)</w:t>
      </w:r>
    </w:p>
    <w:p>
      <w:pPr>
        <w:numPr>
          <w:ilvl w:val="0"/>
          <w:numId w:val="1003"/>
        </w:numPr>
        <w:pStyle w:val="Compact"/>
      </w:pPr>
      <w:r>
        <w:rPr>
          <w:iCs/>
          <w:i/>
        </w:rPr>
        <w:t xml:space="preserve">Soweto Savings Circles:</w:t>
      </w:r>
      <w:r>
        <w:t xml:space="preserve"> </w:t>
      </w:r>
      <w:r>
        <w:t xml:space="preserve">Community-based savings groups integrated into mobile app for informal sector users</w:t>
      </w:r>
    </w:p>
    <w:p>
      <w:pPr>
        <w:numPr>
          <w:ilvl w:val="0"/>
          <w:numId w:val="1003"/>
        </w:numPr>
        <w:pStyle w:val="Compact"/>
      </w:pPr>
      <w:r>
        <w:rPr>
          <w:iCs/>
          <w:i/>
        </w:rPr>
        <w:t xml:space="preserve">Gauteng Travel Wallets:</w:t>
      </w:r>
      <w:r>
        <w:t xml:space="preserve"> </w:t>
      </w:r>
      <w:r>
        <w:t xml:space="preserve">Currency conversion at 0% fee for Johannesburg residents traveling internationally (partnering with OR Tambo Airport)</w:t>
      </w:r>
    </w:p>
    <w:p>
      <w:pPr>
        <w:pStyle w:val="FirstParagraph"/>
      </w:pPr>
      <w:r>
        <w:t xml:space="preserve">All products comply with South Africa's Banking Charter and include local language support (Zulu, Sotho) reflecting Johannesburg's multilingual reality.</w:t>
      </w:r>
    </w:p>
    <w:bookmarkEnd w:id="24"/>
    <w:bookmarkStart w:id="25" w:name="pricing-strategy"/>
    <w:p>
      <w:pPr>
        <w:pStyle w:val="Heading3"/>
      </w:pPr>
      <w:r>
        <w:t xml:space="preserve">Pricing Strategy</w:t>
      </w:r>
    </w:p>
    <w:p>
      <w:pPr>
        <w:pStyle w:val="FirstParagraph"/>
      </w:pPr>
      <w:r>
        <w:t xml:space="preserve">Competitive yet value-driven pricing for Johannesburg market:</w:t>
      </w:r>
    </w:p>
    <w:p>
      <w:pPr>
        <w:numPr>
          <w:ilvl w:val="0"/>
          <w:numId w:val="1004"/>
        </w:numPr>
        <w:pStyle w:val="Compact"/>
      </w:pPr>
      <w:r>
        <w:t xml:space="preserve">Zero monthly fees for accounts with R2,000+ monthly deposits (vs. competitor R55-75)</w:t>
      </w:r>
    </w:p>
    <w:p>
      <w:pPr>
        <w:numPr>
          <w:ilvl w:val="0"/>
          <w:numId w:val="1004"/>
        </w:numPr>
        <w:pStyle w:val="Compact"/>
      </w:pPr>
      <w:r>
        <w:t xml:space="preserve">SME loans at 18% p.a. (below industry average of 24%)</w:t>
      </w:r>
    </w:p>
    <w:p>
      <w:pPr>
        <w:numPr>
          <w:ilvl w:val="0"/>
          <w:numId w:val="1004"/>
        </w:numPr>
        <w:pStyle w:val="Compact"/>
      </w:pPr>
      <w:r>
        <w:t xml:space="preserve">Community Hub services: Free basic banking for first 6 months in townships</w:t>
      </w:r>
    </w:p>
    <w:bookmarkEnd w:id="25"/>
    <w:bookmarkStart w:id="26" w:name="place-strategy-distribution"/>
    <w:p>
      <w:pPr>
        <w:pStyle w:val="Heading3"/>
      </w:pPr>
      <w:r>
        <w:t xml:space="preserve">Place Strategy (Distribution)</w:t>
      </w:r>
    </w:p>
    <w:p>
      <w:pPr>
        <w:pStyle w:val="FirstParagraph"/>
      </w:pPr>
      <w:r>
        <w:t xml:space="preserve">We deploy a hybrid physical-digital model optimized for Johannesburg's urban geography:</w:t>
      </w:r>
    </w:p>
    <w:p>
      <w:pPr>
        <w:numPr>
          <w:ilvl w:val="0"/>
          <w:numId w:val="1005"/>
        </w:numPr>
        <w:pStyle w:val="Compact"/>
      </w:pPr>
      <w:r>
        <w:rPr>
          <w:iCs/>
          <w:i/>
        </w:rPr>
        <w:t xml:space="preserve">Physical Touchpoints:</w:t>
      </w:r>
      <w:r>
        <w:t xml:space="preserve"> </w:t>
      </w:r>
      <w:r>
        <w:t xml:space="preserve">15 community "Banker Hubs" in high-traffic areas (e.g., Soweto Mall, Sandton City) staffed by multilingual agents</w:t>
      </w:r>
    </w:p>
    <w:p>
      <w:pPr>
        <w:numPr>
          <w:ilvl w:val="0"/>
          <w:numId w:val="1005"/>
        </w:numPr>
        <w:pStyle w:val="Compact"/>
      </w:pPr>
      <w:r>
        <w:rPr>
          <w:iCs/>
          <w:i/>
        </w:rPr>
        <w:t xml:space="preserve">Digital Dominance:</w:t>
      </w:r>
      <w:r>
        <w:t xml:space="preserve"> </w:t>
      </w:r>
      <w:r>
        <w:t xml:space="preserve">App prioritizing low-data usage for Johannesburg's 65% mobile-first population</w:t>
      </w:r>
    </w:p>
    <w:p>
      <w:pPr>
        <w:numPr>
          <w:ilvl w:val="0"/>
          <w:numId w:val="1005"/>
        </w:numPr>
        <w:pStyle w:val="Compact"/>
      </w:pPr>
      <w:r>
        <w:rPr>
          <w:iCs/>
          <w:i/>
        </w:rPr>
        <w:t xml:space="preserve">Strategic Partnerships:</w:t>
      </w:r>
      <w:r>
        <w:t xml:space="preserve"> </w:t>
      </w:r>
      <w:r>
        <w:t xml:space="preserve">Integration with Johannesburg's e-toll system and Gautrain for seamless payment options</w:t>
      </w:r>
    </w:p>
    <w:bookmarkEnd w:id="26"/>
    <w:bookmarkStart w:id="27" w:name="promotion-strategy"/>
    <w:p>
      <w:pPr>
        <w:pStyle w:val="Heading3"/>
      </w:pPr>
      <w:r>
        <w:t xml:space="preserve">Promotion Strategy</w:t>
      </w:r>
    </w:p>
    <w:p>
      <w:pPr>
        <w:pStyle w:val="FirstParagraph"/>
      </w:pPr>
      <w:r>
        <w:t xml:space="preserve">A culturally resonant campaign using Johannesburg-specific touchpoints:</w:t>
      </w:r>
    </w:p>
    <w:p>
      <w:pPr>
        <w:numPr>
          <w:ilvl w:val="0"/>
          <w:numId w:val="1006"/>
        </w:numPr>
        <w:pStyle w:val="Compact"/>
      </w:pPr>
      <w:r>
        <w:rPr>
          <w:iCs/>
          <w:i/>
        </w:rPr>
        <w:t xml:space="preserve">Local Influencer Network:</w:t>
      </w:r>
      <w:r>
        <w:t xml:space="preserve"> </w:t>
      </w:r>
      <w:r>
        <w:t xml:space="preserve">Partnering with 50 Johannesburg community leaders (e.g., Soweto football coaches, Sandton business owners) for authentic testimonials</w:t>
      </w:r>
    </w:p>
    <w:p>
      <w:pPr>
        <w:numPr>
          <w:ilvl w:val="0"/>
          <w:numId w:val="1006"/>
        </w:numPr>
        <w:pStyle w:val="Compact"/>
      </w:pPr>
      <w:r>
        <w:rPr>
          <w:iCs/>
          <w:i/>
        </w:rPr>
        <w:t xml:space="preserve">Township Marketing Drive:</w:t>
      </w:r>
      <w:r>
        <w:t xml:space="preserve"> </w:t>
      </w:r>
      <w:r>
        <w:t xml:space="preserve">"Banker Mobile Units" touring Alexandra Township with free financial literacy workshops</w:t>
      </w:r>
    </w:p>
    <w:p>
      <w:pPr>
        <w:numPr>
          <w:ilvl w:val="0"/>
          <w:numId w:val="1006"/>
        </w:numPr>
        <w:pStyle w:val="Compact"/>
      </w:pPr>
      <w:r>
        <w:rPr>
          <w:iCs/>
          <w:i/>
        </w:rPr>
        <w:t xml:space="preserve">Sports Sponsorships:</w:t>
      </w:r>
      <w:r>
        <w:t xml:space="preserve"> </w:t>
      </w:r>
      <w:r>
        <w:t xml:space="preserve">Official banking partner of Mamelodi Sundowns (Johannesburg's Premier Soccer Club) and Soweto Marathon</w:t>
      </w:r>
    </w:p>
    <w:p>
      <w:pPr>
        <w:numPr>
          <w:ilvl w:val="0"/>
          <w:numId w:val="1006"/>
        </w:numPr>
        <w:pStyle w:val="Compact"/>
      </w:pPr>
      <w:r>
        <w:rPr>
          <w:iCs/>
          <w:i/>
        </w:rPr>
        <w:t xml:space="preserve">Digital Campaigns:</w:t>
      </w:r>
      <w:r>
        <w:t xml:space="preserve"> </w:t>
      </w:r>
      <w:r>
        <w:t xml:space="preserve">Geo-targeted Facebook/Instagram ads focusing on Johannesburg neighborhoods with location-based offers</w:t>
      </w:r>
    </w:p>
    <w:bookmarkEnd w:id="27"/>
    <w:bookmarkEnd w:id="28"/>
    <w:bookmarkStart w:id="29" w:name="Xfe25951ec56ae856e58e1c971597a5d629d8f0b"/>
    <w:p>
      <w:pPr>
        <w:pStyle w:val="Heading2"/>
      </w:pPr>
      <w:r>
        <w:t xml:space="preserve">Budget Allocation: South Africa Johannesburg Focus</w:t>
      </w:r>
    </w:p>
    <w:p>
      <w:pPr>
        <w:pStyle w:val="FirstParagraph"/>
      </w:pPr>
      <w:r>
        <w:t xml:space="preserve">Allocated R85 million for the first year, with 68% dedicated to Johannesburg-specific initiatives:</w:t>
      </w:r>
    </w:p>
    <w:p>
      <w:pPr>
        <w:numPr>
          <w:ilvl w:val="0"/>
          <w:numId w:val="1007"/>
        </w:numPr>
        <w:pStyle w:val="Compact"/>
      </w:pPr>
      <w:r>
        <w:t xml:space="preserve">40%: Community Hub setup and staffing in high-potential Johannesburg areas</w:t>
      </w:r>
    </w:p>
    <w:p>
      <w:pPr>
        <w:numPr>
          <w:ilvl w:val="0"/>
          <w:numId w:val="1007"/>
        </w:numPr>
        <w:pStyle w:val="Compact"/>
      </w:pPr>
      <w:r>
        <w:t xml:space="preserve">25%: Digital marketing targeting Johannesburg demographics</w:t>
      </w:r>
    </w:p>
    <w:p>
      <w:pPr>
        <w:numPr>
          <w:ilvl w:val="0"/>
          <w:numId w:val="1007"/>
        </w:numPr>
        <w:pStyle w:val="Compact"/>
      </w:pPr>
      <w:r>
        <w:t xml:space="preserve">20%: Partnership development with local institutions (e.g., JSE, Gauteng Tourism Authority)</w:t>
      </w:r>
    </w:p>
    <w:p>
      <w:pPr>
        <w:numPr>
          <w:ilvl w:val="0"/>
          <w:numId w:val="1007"/>
        </w:numPr>
        <w:pStyle w:val="Compact"/>
      </w:pPr>
      <w:r>
        <w:t xml:space="preserve">15%: Product development for South Africa Johannesburg-specific features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Banker Hubs in Soweto and Sandton; deploy digital campaign targeting Joburg's top 50 SME districts.</w:t>
      </w:r>
      <w:r>
        <w:br/>
      </w:r>
      <w:r>
        <w:rPr>
          <w:bCs/>
          <w:b/>
        </w:rPr>
        <w:t xml:space="preserve">Q3 2024:</w:t>
      </w:r>
      <w:r>
        <w:t xml:space="preserve"> </w:t>
      </w:r>
      <w:r>
        <w:t xml:space="preserve">Partner with Gautrain for "Banker Commuter Cards"; launch Mamelodi Sundowns sponsorship.</w:t>
      </w:r>
      <w:r>
        <w:br/>
      </w:r>
      <w:r>
        <w:rPr>
          <w:bCs/>
          <w:b/>
        </w:rPr>
        <w:t xml:space="preserve">Q1 2025:</w:t>
      </w:r>
      <w:r>
        <w:t xml:space="preserve"> </w:t>
      </w:r>
      <w:r>
        <w:t xml:space="preserve">Expand to all major Johannesburg townships; introduce Soweto Savings Circles pilot.</w:t>
      </w:r>
    </w:p>
    <w:bookmarkEnd w:id="30"/>
    <w:bookmarkStart w:id="31" w:name="evaluation-control-mechanisms"/>
    <w:p>
      <w:pPr>
        <w:pStyle w:val="Heading2"/>
      </w:pPr>
      <w:r>
        <w:t xml:space="preserve">Evaluation &amp; Control Mechanisms</w:t>
      </w:r>
    </w:p>
    <w:p>
      <w:pPr>
        <w:pStyle w:val="FirstParagraph"/>
      </w:pPr>
      <w:r>
        <w:t xml:space="preserve">We track success through Johannesburg-specific KPIs:</w:t>
      </w:r>
    </w:p>
    <w:p>
      <w:pPr>
        <w:numPr>
          <w:ilvl w:val="0"/>
          <w:numId w:val="1008"/>
        </w:numPr>
        <w:pStyle w:val="Compact"/>
      </w:pPr>
      <w:r>
        <w:t xml:space="preserve">Daily: New account sign-ups by neighborhood (e.g., Sandton vs. Alexandra)</w:t>
      </w:r>
    </w:p>
    <w:p>
      <w:pPr>
        <w:numPr>
          <w:ilvl w:val="0"/>
          <w:numId w:val="1008"/>
        </w:numPr>
        <w:pStyle w:val="Compact"/>
      </w:pPr>
      <w:r>
        <w:t xml:space="preserve">Weekly: Community Hub footfall metrics and service satisfaction scores</w:t>
      </w:r>
    </w:p>
    <w:p>
      <w:pPr>
        <w:numPr>
          <w:ilvl w:val="0"/>
          <w:numId w:val="1008"/>
        </w:numPr>
        <w:pStyle w:val="Compact"/>
      </w:pPr>
      <w:r>
        <w:t xml:space="preserve">Monthly: Market share growth in Gauteng SME banking (tracked via FNB/Standard Bank data)</w:t>
      </w:r>
    </w:p>
    <w:p>
      <w:pPr>
        <w:pStyle w:val="FirstParagraph"/>
      </w:pPr>
      <w:r>
        <w:t xml:space="preserve">A dedicated Johannesburg Analytics Team will conduct quarterly market sentiment analysis using local surveys to refine our South Africa Johannesburg approach.</w:t>
      </w:r>
    </w:p>
    <w:bookmarkEnd w:id="31"/>
    <w:bookmarkStart w:id="32" w:name="Xbe6e98dea4304bdc11e2a8da4ff9aa25a2b4e92"/>
    <w:p>
      <w:pPr>
        <w:pStyle w:val="Heading2"/>
      </w:pPr>
      <w:r>
        <w:t xml:space="preserve">Why Banker Wins in South Africa Johannesburg</w:t>
      </w:r>
    </w:p>
    <w:p>
      <w:pPr>
        <w:pStyle w:val="FirstParagraph"/>
      </w:pPr>
      <w:r>
        <w:t xml:space="preserve">This Marketing Plan isn't just about financial services—it's about embedding banking into the heartbeat of Johannesburg. By understanding that a Soweto entrepreneur's needs differ radically from a Sandton executive,</w:t>
      </w:r>
      <w:r>
        <w:t xml:space="preserve"> </w:t>
      </w:r>
      <w:r>
        <w:rPr>
          <w:bCs/>
          <w:b/>
        </w:rPr>
        <w:t xml:space="preserve">Banker</w:t>
      </w:r>
      <w:r>
        <w:t xml:space="preserve"> </w:t>
      </w:r>
      <w:r>
        <w:t xml:space="preserve">delivers solutions rooted in local context rather than generic templates. Our commitment to South Africa Johannesburg extends beyond transactions: every initiative supports financial inclusion aligned with the nation's 2030 economic growth targets. In a market where trust is paramount, Banker will become synonymous with transparent, culturally intelligent banking for Johannesburg and the entire nation.</w:t>
      </w:r>
    </w:p>
    <w:bookmarkEnd w:id="32"/>
    <w:bookmarkStart w:id="33" w:name="conclusion"/>
    <w:p>
      <w:pPr>
        <w:pStyle w:val="Heading2"/>
      </w:pPr>
      <w:r>
        <w:t xml:space="preserve">Conclusion</w:t>
      </w:r>
    </w:p>
    <w:p>
      <w:pPr>
        <w:pStyle w:val="FirstParagraph"/>
      </w:pPr>
      <w:r>
        <w:t xml:space="preserve">The time for a purpose-built banking solution in South Africa Johannesburg has arrived. This Marketing Plan positions</w:t>
      </w:r>
      <w:r>
        <w:t xml:space="preserve"> </w:t>
      </w:r>
      <w:r>
        <w:rPr>
          <w:bCs/>
          <w:b/>
        </w:rPr>
        <w:t xml:space="preserve">Banker</w:t>
      </w:r>
      <w:r>
        <w:t xml:space="preserve"> </w:t>
      </w:r>
      <w:r>
        <w:t xml:space="preserve">to transform financial access through hyper-local strategy, technological innovation, and community partnership—all meticulously calibrated for Johannesburg's unique economic landscape. With execution focused on South Africa's most dynamic city, we project 32% revenue growth by Year 2 while advancing national financial inclusion goals. Banker isn't just entering the Johannesburg market—we're redefining 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Johannesburg, South Africa</dc:title>
  <dc:creator/>
  <dc:language>en</dc:language>
  <cp:keywords/>
  <dcterms:created xsi:type="dcterms:W3CDTF">2026-07-24T16:00:43Z</dcterms:created>
  <dcterms:modified xsi:type="dcterms:W3CDTF">2026-07-24T16:00:43Z</dcterms:modified>
</cp:coreProperties>
</file>

<file path=docProps/custom.xml><?xml version="1.0" encoding="utf-8"?>
<Properties xmlns="http://schemas.openxmlformats.org/officeDocument/2006/custom-properties" xmlns:vt="http://schemas.openxmlformats.org/officeDocument/2006/docPropsVTypes"/>
</file>