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South</w:t>
      </w:r>
      <w:r>
        <w:t xml:space="preserve"> </w:t>
      </w:r>
      <w:r>
        <w:t xml:space="preserve">Korea</w:t>
      </w:r>
      <w:r>
        <w:t xml:space="preserve"> </w:t>
      </w:r>
      <w:r>
        <w:t xml:space="preserve">Seoul</w:t>
      </w:r>
      <w:r>
        <w:t xml:space="preserve"> </w:t>
      </w:r>
      <w:r>
        <w:t xml:space="preserve">Market</w:t>
      </w:r>
    </w:p>
    <w:bookmarkStart w:id="31" w:name="Xd86dc399df306ade1495744d01702f1b4bb5a6a"/>
    <w:p>
      <w:pPr>
        <w:pStyle w:val="Heading1"/>
      </w:pPr>
      <w:r>
        <w:t xml:space="preserve">Comprehensive Marketing Plan for "Banker" Digital Financial Service: Targeting Seoul, South Korea</w:t>
      </w:r>
    </w:p>
    <w:bookmarkStart w:id="20" w:name="executive-summary"/>
    <w:p>
      <w:pPr>
        <w:pStyle w:val="Heading2"/>
      </w:pPr>
      <w:r>
        <w:t xml:space="preserve">Executive Summary</w:t>
      </w:r>
    </w:p>
    <w:p>
      <w:pPr>
        <w:pStyle w:val="FirstParagraph"/>
      </w:pPr>
      <w:r>
        <w:t xml:space="preserve">This Marketing Plan outlines the strategic entry and growth framework for "Banker," a cutting-edge digital banking platform designed specifically for the dynamic financial landscape of Seoul, South Korea. As the capital city and economic epicenter of South Korea, Seoul presents unparalleled opportunities to capture a digitally-savvy population seeking innovative financial solutions beyond traditional banking. The plan details how "Banker" will leverage local market insights, cultural nuances, and technological adoption trends to establish itself as the premier digital banking partner for Seoul's residents within 24 months. By focusing on seamless integration with Seoul's mobile-first lifestyle and addressing unmet needs in personal finance management, this Marketing Plan positions "Banker" for sustainable growth in South Korea Seoul's competitive fintech ecosystem.</w:t>
      </w:r>
    </w:p>
    <w:bookmarkEnd w:id="20"/>
    <w:bookmarkStart w:id="21" w:name="X54639ff300b05758338432acd42bf91404452d8"/>
    <w:p>
      <w:pPr>
        <w:pStyle w:val="Heading2"/>
      </w:pPr>
      <w:r>
        <w:t xml:space="preserve">Market Analysis: South Korea Seoul Context</w:t>
      </w:r>
    </w:p>
    <w:p>
      <w:pPr>
        <w:pStyle w:val="FirstParagraph"/>
      </w:pPr>
      <w:r>
        <w:t xml:space="preserve">Seoul boasts the highest smartphone penetration (98%) and mobile banking adoption rate (86%) in South Korea, creating an ideal environment for a digital-first "Banker" service. The city's 10 million residents exhibit high financial literacy but express dissatisfaction with cumbersome traditional bank interfaces and limited personalized financial tools. Key market insights include:</w:t>
      </w:r>
    </w:p>
    <w:p>
      <w:pPr>
        <w:numPr>
          <w:ilvl w:val="0"/>
          <w:numId w:val="1001"/>
        </w:numPr>
        <w:pStyle w:val="Compact"/>
      </w:pPr>
      <w:r>
        <w:rPr>
          <w:bCs/>
          <w:b/>
        </w:rPr>
        <w:t xml:space="preserve">Competitive Void:</w:t>
      </w:r>
      <w:r>
        <w:t xml:space="preserve"> </w:t>
      </w:r>
      <w:r>
        <w:t xml:space="preserve">Major South Korean banks (KB Kookmin, Shinhan, Woori) offer basic mobile apps but lack integrated budgeting, AI-driven investment advice, and real-time expense analytics tailored for Seoul's cost of living.</w:t>
      </w:r>
    </w:p>
    <w:p>
      <w:pPr>
        <w:numPr>
          <w:ilvl w:val="0"/>
          <w:numId w:val="1001"/>
        </w:numPr>
        <w:pStyle w:val="Compact"/>
      </w:pPr>
      <w:r>
        <w:rPr>
          <w:bCs/>
          <w:b/>
        </w:rPr>
        <w:t xml:space="preserve">Cultural Drivers:</w:t>
      </w:r>
      <w:r>
        <w:t xml:space="preserve"> </w:t>
      </w:r>
      <w:r>
        <w:t xml:space="preserve">Seoul residents prioritize efficiency (e.g., 20-minute commute culture), value data privacy (strict Korean data laws), and trust peer recommendations over corporate messaging.</w:t>
      </w:r>
    </w:p>
    <w:p>
      <w:pPr>
        <w:numPr>
          <w:ilvl w:val="0"/>
          <w:numId w:val="1001"/>
        </w:numPr>
        <w:pStyle w:val="Compact"/>
      </w:pPr>
      <w:r>
        <w:rPr>
          <w:bCs/>
          <w:b/>
        </w:rPr>
        <w:t xml:space="preserve">Regulatory Environment:</w:t>
      </w:r>
      <w:r>
        <w:t xml:space="preserve"> </w:t>
      </w:r>
      <w:r>
        <w:t xml:space="preserve">South Korea's Financial Services Commission (FSC) actively supports fintech innovation with sandbox programs, offering "Banker" a streamlined launch pathway in Seoul.</w:t>
      </w:r>
    </w:p>
    <w:bookmarkEnd w:id="21"/>
    <w:bookmarkStart w:id="22" w:name="X1104c956aea4155b4dd7bc0c38f024864dbf279"/>
    <w:p>
      <w:pPr>
        <w:pStyle w:val="Heading2"/>
      </w:pPr>
      <w:r>
        <w:t xml:space="preserve">Target Audience: Seoul-Specific Segmentation</w:t>
      </w:r>
    </w:p>
    <w:p>
      <w:pPr>
        <w:pStyle w:val="FirstParagraph"/>
      </w:pPr>
      <w:r>
        <w:t xml:space="preserve">The Marketing Plan identifies three high-potential segments within South Korea Seoul:</w:t>
      </w:r>
    </w:p>
    <w:p>
      <w:pPr>
        <w:numPr>
          <w:ilvl w:val="0"/>
          <w:numId w:val="1002"/>
        </w:numPr>
        <w:pStyle w:val="Compact"/>
      </w:pPr>
      <w:r>
        <w:rPr>
          <w:bCs/>
          <w:b/>
        </w:rPr>
        <w:t xml:space="preserve">Young Professionals (25-35):</w:t>
      </w:r>
      <w:r>
        <w:t xml:space="preserve"> </w:t>
      </w:r>
      <w:r>
        <w:t xml:space="preserve">45% of Seoul's workforce. Seeking cashless payment integration (e.g., T-Money, KakaoPay), micro-investment options, and expense tracking for high-cost urban living.</w:t>
      </w:r>
    </w:p>
    <w:p>
      <w:pPr>
        <w:numPr>
          <w:ilvl w:val="0"/>
          <w:numId w:val="1002"/>
        </w:numPr>
        <w:pStyle w:val="Compact"/>
      </w:pPr>
      <w:r>
        <w:rPr>
          <w:bCs/>
          <w:b/>
        </w:rPr>
        <w:t xml:space="preserve">Small Business Owners in Gangnam/Itaewon:</w:t>
      </w:r>
      <w:r>
        <w:t xml:space="preserve"> </w:t>
      </w:r>
      <w:r>
        <w:t xml:space="preserve">30% operate mobile-first SMEs needing seamless invoicing, tax calculation tools, and low-fee business banking within Seoul's commercial hubs.</w:t>
      </w:r>
    </w:p>
    <w:p>
      <w:pPr>
        <w:numPr>
          <w:ilvl w:val="0"/>
          <w:numId w:val="1002"/>
        </w:numPr>
        <w:pStyle w:val="Compact"/>
      </w:pPr>
      <w:r>
        <w:rPr>
          <w:bCs/>
          <w:b/>
        </w:rPr>
        <w:t xml:space="preserve">Savvy Seniors (55+):</w:t>
      </w:r>
      <w:r>
        <w:t xml:space="preserve"> </w:t>
      </w:r>
      <w:r>
        <w:t xml:space="preserve">Growing segment adopting digital tools; values voice-guided interfaces and simplified retirement planning aligned with South Korea's aging population trends.</w:t>
      </w:r>
    </w:p>
    <w:bookmarkEnd w:id="22"/>
    <w:bookmarkStart w:id="23" w:name="X3834bbe5eac4d76b31092a355b000663191bd35"/>
    <w:p>
      <w:pPr>
        <w:pStyle w:val="Heading2"/>
      </w:pPr>
      <w:r>
        <w:t xml:space="preserve">Marketing Objectives for South Korea Seoul (18-24 Months)</w:t>
      </w:r>
    </w:p>
    <w:p>
      <w:pPr>
        <w:pStyle w:val="FirstParagraph"/>
      </w:pPr>
      <w:r>
        <w:t xml:space="preserve">Specific, measurable goals aligned with Seoul's market dynamics:</w:t>
      </w:r>
    </w:p>
    <w:p>
      <w:pPr>
        <w:numPr>
          <w:ilvl w:val="0"/>
          <w:numId w:val="1003"/>
        </w:numPr>
        <w:pStyle w:val="Compact"/>
      </w:pPr>
      <w:r>
        <w:t xml:space="preserve">Achieve 500,000 active users in Seoul within 18 months (3% market share among digital banking users).</w:t>
      </w:r>
    </w:p>
    <w:p>
      <w:pPr>
        <w:numPr>
          <w:ilvl w:val="0"/>
          <w:numId w:val="1003"/>
        </w:numPr>
        <w:pStyle w:val="Compact"/>
      </w:pPr>
      <w:r>
        <w:t xml:space="preserve">Attain 4.7+ app store rating through localized user experience (e.g., Korean language voice navigation, Seoul-specific budget templates for rent/transport costs).</w:t>
      </w:r>
    </w:p>
    <w:p>
      <w:pPr>
        <w:numPr>
          <w:ilvl w:val="0"/>
          <w:numId w:val="1003"/>
        </w:numPr>
        <w:pStyle w:val="Compact"/>
      </w:pPr>
      <w:r>
        <w:t xml:space="preserve">Secure partnerships with 5 major Seoul-based merchants (e.g., Lotte Department Store, Coupang) for exclusive "Banker" cashback offers.</w:t>
      </w:r>
    </w:p>
    <w:p>
      <w:pPr>
        <w:numPr>
          <w:ilvl w:val="0"/>
          <w:numId w:val="1003"/>
        </w:numPr>
        <w:pStyle w:val="Compact"/>
      </w:pPr>
      <w:r>
        <w:t xml:space="preserve">Drive 60% of user acquisition via influencer campaigns targeting Seoul's digital communities (e.g., Naver Cafe, KakaoTalk groups).</w:t>
      </w:r>
    </w:p>
    <w:bookmarkEnd w:id="23"/>
    <w:bookmarkStart w:id="27" w:name="X23716691158dea94a33a25b15bf57ae048925d0"/>
    <w:p>
      <w:pPr>
        <w:pStyle w:val="Heading2"/>
      </w:pPr>
      <w:r>
        <w:t xml:space="preserve">Marketing Strategies &amp; Tactics: Seoul-Centric Execution</w:t>
      </w:r>
    </w:p>
    <w:p>
      <w:pPr>
        <w:pStyle w:val="FirstParagraph"/>
      </w:pPr>
      <w:r>
        <w:t xml:space="preserve">This Marketing Plan prioritizes hyper-localized tactics for South Korea Seoul:</w:t>
      </w:r>
    </w:p>
    <w:bookmarkStart w:id="24" w:name="product-localization"/>
    <w:p>
      <w:pPr>
        <w:pStyle w:val="Heading3"/>
      </w:pPr>
      <w:r>
        <w:t xml:space="preserve">1. Product Localization</w:t>
      </w:r>
    </w:p>
    <w:p>
      <w:pPr>
        <w:pStyle w:val="FirstParagraph"/>
      </w:pPr>
      <w:r>
        <w:t xml:space="preserve">"Banker" will integrate seamlessly with Seoul's daily life:</w:t>
      </w:r>
    </w:p>
    <w:p>
      <w:pPr>
        <w:numPr>
          <w:ilvl w:val="0"/>
          <w:numId w:val="1004"/>
        </w:numPr>
        <w:pStyle w:val="Compact"/>
      </w:pPr>
      <w:r>
        <w:t xml:space="preserve">Real-time integration with Seoul Metro (T-money) and ride-hailing apps (Kakao T, Baemin) for automatic expense categorization.</w:t>
      </w:r>
    </w:p>
    <w:p>
      <w:pPr>
        <w:numPr>
          <w:ilvl w:val="0"/>
          <w:numId w:val="1004"/>
        </w:numPr>
        <w:pStyle w:val="Compact"/>
      </w:pPr>
      <w:r>
        <w:t xml:space="preserve">Korean-language AI assistant trained on Seoul-specific financial terms (e.g., "서울 전세금" - Seoul deposit payment).</w:t>
      </w:r>
    </w:p>
    <w:p>
      <w:pPr>
        <w:numPr>
          <w:ilvl w:val="0"/>
          <w:numId w:val="1004"/>
        </w:numPr>
        <w:pStyle w:val="Compact"/>
      </w:pPr>
      <w:r>
        <w:t xml:space="preserve">Custom budget templates reflecting Seoul's cost structure: apartment rent, subway fares, and high-end shopping districts (e.g., Gangnam).</w:t>
      </w:r>
    </w:p>
    <w:bookmarkEnd w:id="24"/>
    <w:bookmarkStart w:id="25" w:name="digital-first-customer-acquisition"/>
    <w:p>
      <w:pPr>
        <w:pStyle w:val="Heading3"/>
      </w:pPr>
      <w:r>
        <w:t xml:space="preserve">2. Digital-First Customer Acquisition</w:t>
      </w:r>
    </w:p>
    <w:p>
      <w:pPr>
        <w:pStyle w:val="FirstParagraph"/>
      </w:pPr>
      <w:r>
        <w:t xml:space="preserve">Leveraging South Korea's mobile dominance:</w:t>
      </w:r>
    </w:p>
    <w:p>
      <w:pPr>
        <w:numPr>
          <w:ilvl w:val="0"/>
          <w:numId w:val="1005"/>
        </w:numPr>
        <w:pStyle w:val="Compact"/>
      </w:pPr>
      <w:r>
        <w:rPr>
          <w:bCs/>
          <w:b/>
        </w:rPr>
        <w:t xml:space="preserve">Influencer Campaigns:</w:t>
      </w:r>
      <w:r>
        <w:t xml:space="preserve"> </w:t>
      </w:r>
      <w:r>
        <w:t xml:space="preserve">Partner with Seoul-based micro-influencers (5K-50K followers) in finance/tech niches for authentic "Banker" demos on Naver Blog and YouTube.</w:t>
      </w:r>
    </w:p>
    <w:p>
      <w:pPr>
        <w:numPr>
          <w:ilvl w:val="0"/>
          <w:numId w:val="1005"/>
        </w:numPr>
        <w:pStyle w:val="Compact"/>
      </w:pPr>
      <w:r>
        <w:rPr>
          <w:bCs/>
          <w:b/>
        </w:rPr>
        <w:t xml:space="preserve">Geo-Targeted Social Ads:</w:t>
      </w:r>
      <w:r>
        <w:t xml:space="preserve"> </w:t>
      </w:r>
      <w:r>
        <w:t xml:space="preserve">Facebook/Instagram campaigns targeting Seoul ZIP codes with content highlighting savings on Seoul-specific expenses (e.g., "Save 15% on Gangnam coffee runs with Banker").</w:t>
      </w:r>
    </w:p>
    <w:p>
      <w:pPr>
        <w:numPr>
          <w:ilvl w:val="0"/>
          <w:numId w:val="1005"/>
        </w:numPr>
        <w:pStyle w:val="Compact"/>
      </w:pPr>
      <w:r>
        <w:rPr>
          <w:bCs/>
          <w:b/>
        </w:rPr>
        <w:t xml:space="preserve">Naver SEO Optimization:</w:t>
      </w:r>
      <w:r>
        <w:t xml:space="preserve"> </w:t>
      </w:r>
      <w:r>
        <w:t xml:space="preserve">Dominate Korean search terms like "간편 비상금 관리 앱 서울" (Seoul easy emergency fund management app) via localized content.</w:t>
      </w:r>
    </w:p>
    <w:bookmarkEnd w:id="25"/>
    <w:bookmarkStart w:id="26" w:name="community-building-in-seoul"/>
    <w:p>
      <w:pPr>
        <w:pStyle w:val="Heading3"/>
      </w:pPr>
      <w:r>
        <w:t xml:space="preserve">3. Community Building in Seoul</w:t>
      </w:r>
    </w:p>
    <w:p>
      <w:pPr>
        <w:pStyle w:val="FirstParagraph"/>
      </w:pPr>
      <w:r>
        <w:t xml:space="preserve">Fostering trust through hyper-local engagement:</w:t>
      </w:r>
    </w:p>
    <w:p>
      <w:pPr>
        <w:numPr>
          <w:ilvl w:val="0"/>
          <w:numId w:val="1006"/>
        </w:numPr>
        <w:pStyle w:val="Compact"/>
      </w:pPr>
      <w:r>
        <w:t xml:space="preserve">Host "Banker Finance Workshops" in Seoul libraries (e.g., Seoul Central Library) and coworking spaces (WeWork Gangnam), focusing on practical budgeting for urban residents.</w:t>
      </w:r>
    </w:p>
    <w:p>
      <w:pPr>
        <w:numPr>
          <w:ilvl w:val="0"/>
          <w:numId w:val="1006"/>
        </w:numPr>
        <w:pStyle w:val="Compact"/>
      </w:pPr>
      <w:r>
        <w:t xml:space="preserve">Collaborate with Seoul universities (SNU, KAIST) for student referral programs offering free premium features.</w:t>
      </w:r>
    </w:p>
    <w:p>
      <w:pPr>
        <w:numPr>
          <w:ilvl w:val="0"/>
          <w:numId w:val="1006"/>
        </w:numPr>
        <w:pStyle w:val="Compact"/>
      </w:pPr>
      <w:r>
        <w:t xml:space="preserve">Launch "Banker Seoul Community" on KakaoTalk – a private group providing real-time financial tips from local experts (e.g., tax advisors in Gangnam).</w:t>
      </w:r>
    </w:p>
    <w:bookmarkEnd w:id="26"/>
    <w:bookmarkEnd w:id="27"/>
    <w:bookmarkStart w:id="28" w:name="X608e1b711b07ebe91f955778e509e5ee65b2043"/>
    <w:p>
      <w:pPr>
        <w:pStyle w:val="Heading2"/>
      </w:pPr>
      <w:r>
        <w:t xml:space="preserve">Budget Allocation: South Korea Seoul Focus</w:t>
      </w:r>
    </w:p>
    <w:p>
      <w:pPr>
        <w:pStyle w:val="FirstParagraph"/>
      </w:pPr>
      <w:r>
        <w:t xml:space="preserve">Strategic budget distribution prioritizing high-ROI Seoul initiatives: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Influencer &amp; Social Media (Seoul-targeted)</w:t>
      </w:r>
    </w:p>
    <w:p>
      <w:pPr>
        <w:pStyle w:val="BodyText"/>
      </w:pPr>
      <w:r>
        <w:t xml:space="preserve">45%</w:t>
      </w:r>
    </w:p>
    <w:p>
      <w:pPr>
        <w:pStyle w:val="BodyText"/>
      </w:pPr>
      <w:r>
        <w:t xml:space="preserve">Leverages Seoul's influencer culture; highest user acquisition efficiency.</w:t>
      </w:r>
    </w:p>
    <w:p>
      <w:pPr>
        <w:pStyle w:val="BodyText"/>
      </w:pPr>
      <w:r>
        <w:t xml:space="preserve">Local Events &amp; Workshops</w:t>
      </w:r>
    </w:p>
    <w:p>
      <w:pPr>
        <w:pStyle w:val="BodyText"/>
      </w:pPr>
      <w:r>
        <w:t xml:space="preserve">25%</w:t>
      </w:r>
    </w:p>
    <w:p>
      <w:pPr>
        <w:pStyle w:val="BodyText"/>
      </w:pPr>
      <w:r>
        <w:t xml:space="preserve">Builds trust in-person within Seoul communities.</w:t>
      </w:r>
    </w:p>
    <w:p>
      <w:pPr>
        <w:pStyle w:val="BodyText"/>
      </w:pPr>
      <w:r>
        <w:t xml:space="preserve">Partnership Development (Merchants, Universities)</w:t>
      </w:r>
    </w:p>
    <w:p>
      <w:pPr>
        <w:pStyle w:val="BodyText"/>
      </w:pPr>
      <w:r>
        <w:t xml:space="preserve">20%</w:t>
      </w:r>
    </w:p>
    <w:p>
      <w:pPr>
        <w:pStyle w:val="BodyText"/>
      </w:pPr>
      <w:r>
        <w:t xml:space="preserve">Critical for seamless integration into Seoul's daily ecosystem.</w:t>
      </w:r>
    </w:p>
    <w:p>
      <w:pPr>
        <w:pStyle w:val="BodyText"/>
      </w:pPr>
      <w:r>
        <w:t xml:space="preserve">Product Localization</w:t>
      </w:r>
    </w:p>
    <w:p>
      <w:pPr>
        <w:pStyle w:val="BodyText"/>
      </w:pPr>
      <w:r>
        <w:t xml:space="preserve">10%</w:t>
      </w:r>
    </w:p>
    <w:p>
      <w:pPr>
        <w:pStyle w:val="BodyText"/>
      </w:pPr>
      <w:r>
        <w:t xml:space="preserve">Non-negotiable for cultural relevance in South Korea Seoul.</w:t>
      </w:r>
    </w:p>
    <w:bookmarkEnd w:id="28"/>
    <w:bookmarkStart w:id="29" w:name="evaluation-kpis"/>
    <w:p>
      <w:pPr>
        <w:pStyle w:val="Heading2"/>
      </w:pPr>
      <w:r>
        <w:t xml:space="preserve">Evaluation &amp; KPIs</w:t>
      </w:r>
    </w:p>
    <w:p>
      <w:pPr>
        <w:pStyle w:val="FirstParagraph"/>
      </w:pPr>
      <w:r>
        <w:t xml:space="preserve">The Marketing Plan establishes real-time metrics to track success in South Korea Seoul:</w:t>
      </w:r>
    </w:p>
    <w:p>
      <w:pPr>
        <w:numPr>
          <w:ilvl w:val="0"/>
          <w:numId w:val="1007"/>
        </w:numPr>
        <w:pStyle w:val="Compact"/>
      </w:pPr>
      <w:r>
        <w:rPr>
          <w:bCs/>
          <w:b/>
        </w:rPr>
        <w:t xml:space="preserve">User Acquisition Cost (UAC):</w:t>
      </w:r>
      <w:r>
        <w:t xml:space="preserve"> </w:t>
      </w:r>
      <w:r>
        <w:t xml:space="preserve">Target: ≤ ₩15,000/user (vs. industry avg. ₩22,000) through optimized Seoul social campaigns.</w:t>
      </w:r>
    </w:p>
    <w:p>
      <w:pPr>
        <w:numPr>
          <w:ilvl w:val="0"/>
          <w:numId w:val="1007"/>
        </w:numPr>
        <w:pStyle w:val="Compact"/>
      </w:pPr>
      <w:r>
        <w:rPr>
          <w:bCs/>
          <w:b/>
        </w:rPr>
        <w:t xml:space="preserve">Net Promoter Score (NPS):</w:t>
      </w:r>
      <w:r>
        <w:t xml:space="preserve"> </w:t>
      </w:r>
      <w:r>
        <w:t xml:space="preserve">Target: 55+ in Seoul (vs. industry avg. 38) via post-onboarding surveys.</w:t>
      </w:r>
    </w:p>
    <w:p>
      <w:pPr>
        <w:numPr>
          <w:ilvl w:val="0"/>
          <w:numId w:val="1007"/>
        </w:numPr>
        <w:pStyle w:val="Compact"/>
      </w:pPr>
      <w:r>
        <w:rPr>
          <w:bCs/>
          <w:b/>
        </w:rPr>
        <w:t xml:space="preserve">Feature Adoption Rate:</w:t>
      </w:r>
      <w:r>
        <w:t xml:space="preserve"> </w:t>
      </w:r>
      <w:r>
        <w:t xml:space="preserve">Track usage of Seoul-specific features (e.g., Gangnam shopping tracker) to refine the "Banker" experience.</w:t>
      </w:r>
    </w:p>
    <w:bookmarkEnd w:id="29"/>
    <w:bookmarkStart w:id="30" w:name="X835564bf40f7f0b9e489c7e2e7ef00157c0e6f1"/>
    <w:p>
      <w:pPr>
        <w:pStyle w:val="Heading2"/>
      </w:pPr>
      <w:r>
        <w:t xml:space="preserve">Conclusion: Why This Marketing Plan Wins in South Korea Seoul</w:t>
      </w:r>
    </w:p>
    <w:p>
      <w:pPr>
        <w:pStyle w:val="FirstParagraph"/>
      </w:pPr>
      <w:r>
        <w:t xml:space="preserve">This Marketing Plan is engineered for success in South Korea Seoul by transcending generic digital banking approaches. By embedding "Banker" into the fabric of Seoul life—through T-money integration, Gangnam-focused budgeting, and KakaoTalk community building—it addresses the city's unique financial pain points while respecting Korean cultural context. The focus on measurable KPIs like NPS and UAC ensures agility in a competitive market where Seoul's 10 million residents demand solutions that work *for them*, not just *in* Seoul. As the leading fintech opportunity in South Korea, this Marketing Plan positions "Banker" not merely as a banking app, but as an indispensable partner for navigating life in South Korea Seoul.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South Korea Seoul Market</dc:title>
  <dc:creator/>
  <dc:language>en</dc:language>
  <cp:keywords/>
  <dcterms:created xsi:type="dcterms:W3CDTF">2026-07-23T23:25:56Z</dcterms:created>
  <dcterms:modified xsi:type="dcterms:W3CDTF">2026-07-23T23:25:56Z</dcterms:modified>
</cp:coreProperties>
</file>

<file path=docProps/custom.xml><?xml version="1.0" encoding="utf-8"?>
<Properties xmlns="http://schemas.openxmlformats.org/officeDocument/2006/custom-properties" xmlns:vt="http://schemas.openxmlformats.org/officeDocument/2006/docPropsVTypes"/>
</file>