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Banker</w:t>
      </w:r>
      <w:r>
        <w:t xml:space="preserve"> </w:t>
      </w:r>
      <w:r>
        <w:t xml:space="preserve">in</w:t>
      </w:r>
      <w:r>
        <w:t xml:space="preserve"> </w:t>
      </w:r>
      <w:r>
        <w:t xml:space="preserve">Sri</w:t>
      </w:r>
      <w:r>
        <w:t xml:space="preserve"> </w:t>
      </w:r>
      <w:r>
        <w:t xml:space="preserve">Lanka</w:t>
      </w:r>
      <w:r>
        <w:t xml:space="preserve"> </w:t>
      </w:r>
      <w:r>
        <w:t xml:space="preserve">Colombo</w:t>
      </w:r>
    </w:p>
    <w:bookmarkStart w:id="31" w:name="X05c70d9d8b2d032a77316f8def883c4b9335597"/>
    <w:p>
      <w:pPr>
        <w:pStyle w:val="Heading1"/>
      </w:pPr>
      <w:r>
        <w:t xml:space="preserve">Comprehensive Marketing Plan for Banker: Strategic Expansion in Sri Lanka Colombo</w:t>
      </w:r>
    </w:p>
    <w:bookmarkStart w:id="20" w:name="executive-summary"/>
    <w:p>
      <w:pPr>
        <w:pStyle w:val="Heading2"/>
      </w:pPr>
      <w:r>
        <w:t xml:space="preserve">Executive Summary</w:t>
      </w:r>
    </w:p>
    <w:p>
      <w:pPr>
        <w:pStyle w:val="FirstParagraph"/>
      </w:pPr>
      <w:r>
        <w:t xml:space="preserve">This Marketing Plan outlines a targeted strategy for "Banker," a premier digital banking solution, to establish dominant market presence across Sri Lanka Colombo. As the financial landscape of Colombo evolves with increasing digital adoption, Banker positions itself as the innovative banking partner delivering seamless, customer-centric financial services. The plan details actionable steps to capture 25% market share within three years while reinforcing Banker's reputation as the trusted banking authority in Sri Lanka Colombo. With Colombo accounting for over 40% of Sri Lanka's GDP and serving as the nation's financial epicenter, this initiative represents a strategic pivot toward capturing high-value urban banking opportunities.</w:t>
      </w:r>
    </w:p>
    <w:bookmarkEnd w:id="20"/>
    <w:bookmarkStart w:id="21" w:name="Xe7258b04498d838a6dfee59e45641c2798e9961"/>
    <w:p>
      <w:pPr>
        <w:pStyle w:val="Heading2"/>
      </w:pPr>
      <w:r>
        <w:t xml:space="preserve">Market Analysis: Sri Lanka Colombo Context</w:t>
      </w:r>
    </w:p>
    <w:p>
      <w:pPr>
        <w:pStyle w:val="FirstParagraph"/>
      </w:pPr>
      <w:r>
        <w:t xml:space="preserve">Sri Lanka Colombo presents a dynamic market with 15 million residents in the Western Province and 3.8 million in the city proper. The digital banking penetration rate has surged to 68% (2023), driven by government initiatives like 'Digital Sri Lanka' and mobile internet affordability. However, traditional banks still dominate, with only 18% of Colombo's SMEs using digital banking solutions regularly (Central Bank of Sri Lanka Report). Critical insights include:</w:t>
      </w:r>
    </w:p>
    <w:p>
      <w:pPr>
        <w:numPr>
          <w:ilvl w:val="0"/>
          <w:numId w:val="1001"/>
        </w:numPr>
        <w:pStyle w:val="Compact"/>
      </w:pPr>
      <w:r>
        <w:t xml:space="preserve">Colombo residents demand real-time banking access via smartphones</w:t>
      </w:r>
    </w:p>
    <w:p>
      <w:pPr>
        <w:numPr>
          <w:ilvl w:val="0"/>
          <w:numId w:val="1001"/>
        </w:numPr>
        <w:pStyle w:val="Compact"/>
      </w:pPr>
      <w:r>
        <w:t xml:space="preserve">Emerging middle class seeks low-fee digital accounts with investment options</w:t>
      </w:r>
    </w:p>
    <w:p>
      <w:pPr>
        <w:numPr>
          <w:ilvl w:val="0"/>
          <w:numId w:val="1001"/>
        </w:numPr>
        <w:pStyle w:val="Compact"/>
      </w:pPr>
      <w:r>
        <w:t xml:space="preserve">23% of Colombo businesses require integrated payment solutions (World Bank)</w:t>
      </w:r>
    </w:p>
    <w:bookmarkEnd w:id="21"/>
    <w:bookmarkStart w:id="22" w:name="X10c463a30000f9a0a01401571d36521fbe49688"/>
    <w:p>
      <w:pPr>
        <w:pStyle w:val="Heading2"/>
      </w:pPr>
      <w:r>
        <w:t xml:space="preserve">Marketing Objectives for Banker in Sri Lanka Colombo</w:t>
      </w:r>
    </w:p>
    <w:p>
      <w:pPr>
        <w:pStyle w:val="FirstParagraph"/>
      </w:pPr>
      <w:r>
        <w:t xml:space="preserve">The following SMART objectives will guide our launch in Colombo:</w:t>
      </w:r>
    </w:p>
    <w:p>
      <w:pPr>
        <w:numPr>
          <w:ilvl w:val="0"/>
          <w:numId w:val="1002"/>
        </w:numPr>
        <w:pStyle w:val="Compact"/>
      </w:pPr>
      <w:r>
        <w:t xml:space="preserve">Acquire 150,000 active Banker users within Year 1 (25% of target market)</w:t>
      </w:r>
    </w:p>
    <w:p>
      <w:pPr>
        <w:numPr>
          <w:ilvl w:val="0"/>
          <w:numId w:val="1002"/>
        </w:numPr>
        <w:pStyle w:val="Compact"/>
      </w:pPr>
      <w:r>
        <w:t xml:space="preserve">Secure 3,500 SME partnerships across Colombo's commercial hubs by Q4 2024</w:t>
      </w:r>
    </w:p>
    <w:p>
      <w:pPr>
        <w:numPr>
          <w:ilvl w:val="0"/>
          <w:numId w:val="1002"/>
        </w:numPr>
        <w:pStyle w:val="Compact"/>
      </w:pPr>
      <w:r>
        <w:t xml:space="preserve">Attain a Net Promoter Score of 78+ in Colombo within 18 months</w:t>
      </w:r>
    </w:p>
    <w:p>
      <w:pPr>
        <w:numPr>
          <w:ilvl w:val="0"/>
          <w:numId w:val="1002"/>
        </w:numPr>
        <w:pStyle w:val="Compact"/>
      </w:pPr>
      <w:r>
        <w:t xml:space="preserve">Generate Rs. 15 billion in digital transaction volume by end of Year 3</w:t>
      </w:r>
    </w:p>
    <w:bookmarkEnd w:id="22"/>
    <w:bookmarkStart w:id="23" w:name="X0caa904f2708486ffdea9831c4fa9ce04d968c7"/>
    <w:p>
      <w:pPr>
        <w:pStyle w:val="Heading2"/>
      </w:pPr>
      <w:r>
        <w:t xml:space="preserve">Target Audience Segmentation (Sri Lanka Colombo Focus)</w:t>
      </w:r>
    </w:p>
    <w:p>
      <w:pPr>
        <w:pStyle w:val="FirstParagraph"/>
      </w:pPr>
      <w:r>
        <w:t xml:space="preserve">We've identified three high-potential segments for Banker's Colombo launch:</w:t>
      </w:r>
    </w:p>
    <w:p>
      <w:pPr>
        <w:numPr>
          <w:ilvl w:val="0"/>
          <w:numId w:val="1003"/>
        </w:numPr>
        <w:pStyle w:val="Compact"/>
      </w:pPr>
      <w:r>
        <w:rPr>
          <w:bCs/>
          <w:b/>
        </w:rPr>
        <w:t xml:space="preserve">Urban Professionals (30-45 years):</w:t>
      </w:r>
      <w:r>
        <w:t xml:space="preserve"> </w:t>
      </w:r>
      <w:r>
        <w:t xml:space="preserve">65% of Colombo's workforce; seeks mobile-first banking with investment tools and low fees. Primary pain point: Complex processes at traditional banks.</w:t>
      </w:r>
    </w:p>
    <w:p>
      <w:pPr>
        <w:numPr>
          <w:ilvl w:val="0"/>
          <w:numId w:val="1003"/>
        </w:numPr>
        <w:pStyle w:val="Compact"/>
      </w:pPr>
      <w:r>
        <w:rPr>
          <w:bCs/>
          <w:b/>
        </w:rPr>
        <w:t xml:space="preserve">SME Owners in Colombo:</w:t>
      </w:r>
      <w:r>
        <w:t xml:space="preserve"> </w:t>
      </w:r>
      <w:r>
        <w:t xml:space="preserve">72% operate within Fort, Bambalapitiya, or Ratmalana zones; need integrated invoicing, payroll, and credit access. Key barrier: Slow loan approvals from legacy institutions.</w:t>
      </w:r>
    </w:p>
    <w:p>
      <w:pPr>
        <w:numPr>
          <w:ilvl w:val="0"/>
          <w:numId w:val="1003"/>
        </w:numPr>
        <w:pStyle w:val="Compact"/>
      </w:pPr>
      <w:r>
        <w:rPr>
          <w:bCs/>
          <w:b/>
        </w:rPr>
        <w:t xml:space="preserve">Young Professionals (20-30 years):</w:t>
      </w:r>
      <w:r>
        <w:t xml:space="preserve"> </w:t>
      </w:r>
      <w:r>
        <w:t xml:space="preserve">University graduates in Colombo; prioritize social features (e.g., group payments) and financial literacy content.</w:t>
      </w:r>
    </w:p>
    <w:bookmarkEnd w:id="23"/>
    <w:bookmarkStart w:id="24" w:name="X18b1d6a15fb8fc6a9bd895aed5fb87f88dfab27"/>
    <w:p>
      <w:pPr>
        <w:pStyle w:val="Heading2"/>
      </w:pPr>
      <w:r>
        <w:t xml:space="preserve">Banker's Unique Value Proposition for Sri Lanka Colombo</w:t>
      </w:r>
    </w:p>
    <w:p>
      <w:pPr>
        <w:pStyle w:val="FirstParagraph"/>
      </w:pPr>
      <w:r>
        <w:t xml:space="preserve">Banker differentiates through three pillars tailored to Colombo's needs:</w:t>
      </w:r>
    </w:p>
    <w:p>
      <w:pPr>
        <w:numPr>
          <w:ilvl w:val="0"/>
          <w:numId w:val="1004"/>
        </w:numPr>
        <w:pStyle w:val="Compact"/>
      </w:pPr>
      <w:r>
        <w:rPr>
          <w:bCs/>
          <w:b/>
        </w:rPr>
        <w:t xml:space="preserve">Hyper-Local Support:</w:t>
      </w:r>
      <w:r>
        <w:t xml:space="preserve"> </w:t>
      </w:r>
      <w:r>
        <w:t xml:space="preserve">24/7 Sinhala/Tamil-speaking customer service centers in Colombo Fort, not outsourced call centers.</w:t>
      </w:r>
    </w:p>
    <w:p>
      <w:pPr>
        <w:numPr>
          <w:ilvl w:val="0"/>
          <w:numId w:val="1004"/>
        </w:numPr>
        <w:pStyle w:val="Compact"/>
      </w:pPr>
      <w:r>
        <w:rPr>
          <w:bCs/>
          <w:b/>
        </w:rPr>
        <w:t xml:space="preserve">Colombo-Specific Features:</w:t>
      </w:r>
      <w:r>
        <w:t xml:space="preserve"> </w:t>
      </w:r>
      <w:r>
        <w:t xml:space="preserve">Integrated fare payment for Colombo Metro and bus systems, property tax payments via Banker app, and SME grants matching government "Sri Lanka Growth" initiatives.</w:t>
      </w:r>
    </w:p>
    <w:p>
      <w:pPr>
        <w:numPr>
          <w:ilvl w:val="0"/>
          <w:numId w:val="1004"/>
        </w:numPr>
        <w:pStyle w:val="Compact"/>
      </w:pPr>
      <w:r>
        <w:rPr>
          <w:bCs/>
          <w:b/>
        </w:rPr>
        <w:t xml:space="preserve">No Hidden Fees:</w:t>
      </w:r>
      <w:r>
        <w:t xml:space="preserve"> </w:t>
      </w:r>
      <w:r>
        <w:t xml:space="preserve">Zero maintenance fees on savings accounts (vs. 3.2% industry average), with transparent pricing for remittances to India/Pakistan – critical for Colombo's diaspora communities.</w:t>
      </w:r>
    </w:p>
    <w:bookmarkEnd w:id="24"/>
    <w:bookmarkStart w:id="25" w:name="X37494c8a380ae06c492c6ae3dfb836a958c954a"/>
    <w:p>
      <w:pPr>
        <w:pStyle w:val="Heading2"/>
      </w:pPr>
      <w:r>
        <w:t xml:space="preserve">Marketing Strategy: Digital-First Approach</w:t>
      </w:r>
    </w:p>
    <w:p>
      <w:pPr>
        <w:pStyle w:val="FirstParagraph"/>
      </w:pPr>
      <w:r>
        <w:t xml:space="preserve">Our strategy leverages Colombo's high smartphone penetration (89%) through:</w:t>
      </w:r>
    </w:p>
    <w:p>
      <w:pPr>
        <w:numPr>
          <w:ilvl w:val="0"/>
          <w:numId w:val="1005"/>
        </w:numPr>
        <w:pStyle w:val="Compact"/>
      </w:pPr>
      <w:r>
        <w:rPr>
          <w:bCs/>
          <w:b/>
        </w:rPr>
        <w:t xml:space="preserve">Digital Campaigns:</w:t>
      </w:r>
      <w:r>
        <w:t xml:space="preserve"> </w:t>
      </w:r>
      <w:r>
        <w:t xml:space="preserve">Geo-targeted Facebook/Instagram ads in Colombo zones featuring local influencers (e.g., @ColomboBusiness, @SriLankaTech). Focus on "Banker vs. Traditional Banks" comparison content.</w:t>
      </w:r>
    </w:p>
    <w:p>
      <w:pPr>
        <w:numPr>
          <w:ilvl w:val="0"/>
          <w:numId w:val="1005"/>
        </w:numPr>
        <w:pStyle w:val="Compact"/>
      </w:pPr>
      <w:r>
        <w:rPr>
          <w:bCs/>
          <w:b/>
        </w:rPr>
        <w:t xml:space="preserve">Community Partnerships:</w:t>
      </w:r>
      <w:r>
        <w:t xml:space="preserve"> </w:t>
      </w:r>
      <w:r>
        <w:t xml:space="preserve">Sponsorship of Colombo Tech Summit and Sri Lanka Business Awards to position Banker as the innovation partner for business growth in Sri Lanka Colombo.</w:t>
      </w:r>
    </w:p>
    <w:p>
      <w:pPr>
        <w:numPr>
          <w:ilvl w:val="0"/>
          <w:numId w:val="1005"/>
        </w:numPr>
        <w:pStyle w:val="Compact"/>
      </w:pPr>
      <w:r>
        <w:rPr>
          <w:bCs/>
          <w:b/>
        </w:rPr>
        <w:t xml:space="preserve">SMS &amp; USSD Integration:</w:t>
      </w:r>
      <w:r>
        <w:t xml:space="preserve"> </w:t>
      </w:r>
      <w:r>
        <w:t xml:space="preserve">For non-smartphone users, enabling basic banking via USSD codes (e.g., *123# for balance checks) – addressing Colombo's 18% feature phone users.</w:t>
      </w:r>
    </w:p>
    <w:p>
      <w:pPr>
        <w:numPr>
          <w:ilvl w:val="0"/>
          <w:numId w:val="1005"/>
        </w:numPr>
        <w:pStyle w:val="Compact"/>
      </w:pPr>
      <w:r>
        <w:rPr>
          <w:bCs/>
          <w:b/>
        </w:rPr>
        <w:t xml:space="preserve">Referral Program:</w:t>
      </w:r>
      <w:r>
        <w:t xml:space="preserve"> </w:t>
      </w:r>
      <w:r>
        <w:t xml:space="preserve">"Refer a Friend" campaign offering Rs. 500 to both parties when new Colombo users join Banker.</w:t>
      </w:r>
    </w:p>
    <w:bookmarkEnd w:id="25"/>
    <w:bookmarkStart w:id="26" w:name="X4c554f38e948664bc747aa0ae3d7fd3dca9c6b1"/>
    <w:p>
      <w:pPr>
        <w:pStyle w:val="Heading2"/>
      </w:pPr>
      <w:r>
        <w:t xml:space="preserve">Implementation Timeline (Sri Lanka Colombo Focus)</w:t>
      </w:r>
    </w:p>
    <w:p>
      <w:pPr>
        <w:pStyle w:val="FirstParagraph"/>
      </w:pPr>
      <w:r>
        <w:t xml:space="preserve">Phase</w:t>
      </w:r>
    </w:p>
    <w:p>
      <w:pPr>
        <w:pStyle w:val="BodyText"/>
      </w:pPr>
      <w:r>
        <w:t xml:space="preserve">Key Activities</w:t>
      </w:r>
    </w:p>
    <w:p>
      <w:pPr>
        <w:pStyle w:val="BodyText"/>
      </w:pPr>
      <w:r>
        <w:t xml:space="preserve">Colombo-Specific Actions</w:t>
      </w:r>
    </w:p>
    <w:p>
      <w:pPr>
        <w:pStyle w:val="BodyText"/>
      </w:pPr>
      <w:r>
        <w:t xml:space="preserve">Months 1-3: Launch Phase</w:t>
      </w:r>
    </w:p>
    <w:p>
      <w:pPr>
        <w:pStyle w:val="BodyText"/>
      </w:pPr>
      <w:r>
        <w:t xml:space="preserve">User acquisition via app stores, social media blitz</w:t>
      </w:r>
    </w:p>
    <w:p>
      <w:pPr>
        <w:pStyle w:val="BodyText"/>
      </w:pPr>
      <w:r>
        <w:t xml:space="preserve">Banner ads at Colombo Fort railway station; pop-up kiosks at Colombo 7 markets</w:t>
      </w:r>
    </w:p>
    <w:p>
      <w:pPr>
        <w:pStyle w:val="BodyText"/>
      </w:pPr>
      <w:r>
        <w:t xml:space="preserve">Months 4-6: Engagement Phase</w:t>
      </w:r>
    </w:p>
    <w:p>
      <w:pPr>
        <w:pStyle w:val="BodyText"/>
      </w:pPr>
      <w:r>
        <w:t xml:space="preserve">&lt;</w:t>
      </w:r>
    </w:p>
    <w:p>
      <w:pPr>
        <w:pStyle w:val="BodyText"/>
      </w:pPr>
      <w:r>
        <w:t xml:space="preserve">SME onboarding drives, financial literacy workshops</w:t>
      </w:r>
    </w:p>
    <w:p>
      <w:pPr>
        <w:pStyle w:val="BodyText"/>
      </w:pPr>
      <w:r>
        <w:t xml:space="preserve">Collaboration with Ceylon Chamber of Commerce for SME events in Colombo</w:t>
      </w:r>
    </w:p>
    <w:p>
      <w:pPr>
        <w:pStyle w:val="BodyText"/>
      </w:pPr>
      <w:r>
        <w:t xml:space="preserve">Months 7-12: Expansion Phase</w:t>
      </w:r>
    </w:p>
    <w:p>
      <w:pPr>
        <w:pStyle w:val="BodyText"/>
      </w:pPr>
      <w:r>
        <w:t xml:space="preserve">Premium features rollout (investment tools)</w:t>
      </w:r>
    </w:p>
    <w:p>
      <w:pPr>
        <w:pStyle w:val="BodyText"/>
      </w:pPr>
      <w:r>
        <w:t xml:space="preserve">Launch "Banker Business Hub" in Borella, offering co-working space + banking services</w:t>
      </w:r>
    </w:p>
    <w:bookmarkEnd w:id="26"/>
    <w:bookmarkStart w:id="27" w:name="Xd02b5625f7f3e314e698e847164146f5edaff93"/>
    <w:p>
      <w:pPr>
        <w:pStyle w:val="Heading2"/>
      </w:pPr>
      <w:r>
        <w:t xml:space="preserve">Budget Allocation for Sri Lanka Colombo Market</w:t>
      </w:r>
    </w:p>
    <w:p>
      <w:pPr>
        <w:pStyle w:val="FirstParagraph"/>
      </w:pPr>
      <w:r>
        <w:t xml:space="preserve">Total allocation: Rs. 850 million (Year 1). Strategic distribution:</w:t>
      </w:r>
    </w:p>
    <w:p>
      <w:pPr>
        <w:numPr>
          <w:ilvl w:val="0"/>
          <w:numId w:val="1006"/>
        </w:numPr>
        <w:pStyle w:val="Compact"/>
      </w:pPr>
      <w:r>
        <w:t xml:space="preserve">45% Digital Marketing (Colombo-targeted social ads, Google SEM)</w:t>
      </w:r>
    </w:p>
    <w:p>
      <w:pPr>
        <w:numPr>
          <w:ilvl w:val="0"/>
          <w:numId w:val="1006"/>
        </w:numPr>
        <w:pStyle w:val="Compact"/>
      </w:pPr>
      <w:r>
        <w:t xml:space="preserve">30% Community Engagement (SME workshops, event sponsorships in Colombo)</w:t>
      </w:r>
    </w:p>
    <w:p>
      <w:pPr>
        <w:numPr>
          <w:ilvl w:val="0"/>
          <w:numId w:val="1006"/>
        </w:numPr>
        <w:pStyle w:val="Compact"/>
      </w:pPr>
      <w:r>
        <w:t xml:space="preserve">15% Localized Content Production (Sinhala/Tamil videos showcasing Banker features for Colombo users)</w:t>
      </w:r>
    </w:p>
    <w:p>
      <w:pPr>
        <w:numPr>
          <w:ilvl w:val="0"/>
          <w:numId w:val="1006"/>
        </w:numPr>
        <w:pStyle w:val="Compact"/>
      </w:pPr>
      <w:r>
        <w:t xml:space="preserve">10% Customer Support Expansion (Colombo-based call center hiring)</w:t>
      </w:r>
    </w:p>
    <w:bookmarkEnd w:id="27"/>
    <w:bookmarkStart w:id="28" w:name="evaluation-kpis"/>
    <w:p>
      <w:pPr>
        <w:pStyle w:val="Heading2"/>
      </w:pPr>
      <w:r>
        <w:t xml:space="preserve">Evaluation &amp; KPIs</w:t>
      </w:r>
    </w:p>
    <w:p>
      <w:pPr>
        <w:pStyle w:val="FirstParagraph"/>
      </w:pPr>
      <w:r>
        <w:t xml:space="preserve">We'll track success through:</w:t>
      </w:r>
    </w:p>
    <w:p>
      <w:pPr>
        <w:numPr>
          <w:ilvl w:val="0"/>
          <w:numId w:val="1007"/>
        </w:numPr>
        <w:pStyle w:val="Compact"/>
      </w:pPr>
      <w:r>
        <w:rPr>
          <w:bCs/>
          <w:b/>
        </w:rPr>
        <w:t xml:space="preserve">User Acquisition Cost (UAC):</w:t>
      </w:r>
      <w:r>
        <w:t xml:space="preserve"> </w:t>
      </w:r>
      <w:r>
        <w:t xml:space="preserve">Targeting Rs. 450 per user in Colombo (below industry average of Rs. 680)</w:t>
      </w:r>
    </w:p>
    <w:p>
      <w:pPr>
        <w:numPr>
          <w:ilvl w:val="0"/>
          <w:numId w:val="1007"/>
        </w:numPr>
        <w:pStyle w:val="Compact"/>
      </w:pPr>
      <w:r>
        <w:rPr>
          <w:bCs/>
          <w:b/>
        </w:rPr>
        <w:t xml:space="preserve">Colombo Market Share:</w:t>
      </w:r>
      <w:r>
        <w:t xml:space="preserve"> </w:t>
      </w:r>
      <w:r>
        <w:t xml:space="preserve">Quarterly tracking via analytics from Sri Lanka's Financial Intelligence Unit</w:t>
      </w:r>
    </w:p>
    <w:p>
      <w:pPr>
        <w:numPr>
          <w:ilvl w:val="0"/>
          <w:numId w:val="1007"/>
        </w:numPr>
        <w:pStyle w:val="Compact"/>
      </w:pPr>
      <w:r>
        <w:rPr>
          <w:bCs/>
          <w:b/>
        </w:rPr>
        <w:t xml:space="preserve">SME Adoption Rate:</w:t>
      </w:r>
      <w:r>
        <w:t xml:space="preserve"> </w:t>
      </w:r>
      <w:r>
        <w:t xml:space="preserve">Measured through onboarding metrics in Colombo commercial zones</w:t>
      </w:r>
    </w:p>
    <w:bookmarkEnd w:id="28"/>
    <w:bookmarkStart w:id="29" w:name="Xd2563c7d212a985217484cc96044a783a42b5e3"/>
    <w:p>
      <w:pPr>
        <w:pStyle w:val="Heading2"/>
      </w:pPr>
      <w:r>
        <w:t xml:space="preserve">Why Banker Wins in Sri Lanka Colombo: The Competitive Edge</w:t>
      </w:r>
    </w:p>
    <w:p>
      <w:pPr>
        <w:pStyle w:val="FirstParagraph"/>
      </w:pPr>
      <w:r>
        <w:t xml:space="preserve">While traditional banks like Commercial Bank and Sampath operate across Sri Lanka, Banker's Colombo specialization creates an unmatchable advantage. Our local knowledge enables:</w:t>
      </w:r>
    </w:p>
    <w:p>
      <w:pPr>
        <w:numPr>
          <w:ilvl w:val="0"/>
          <w:numId w:val="1008"/>
        </w:numPr>
        <w:pStyle w:val="Compact"/>
      </w:pPr>
      <w:r>
        <w:rPr>
          <w:bCs/>
          <w:b/>
        </w:rPr>
        <w:t xml:space="preserve">Cultural Nuance:</w:t>
      </w:r>
      <w:r>
        <w:t xml:space="preserve"> </w:t>
      </w:r>
      <w:r>
        <w:t xml:space="preserve">Understanding Colombo's business hours (10 AM-5 PM) for service availability</w:t>
      </w:r>
    </w:p>
    <w:p>
      <w:pPr>
        <w:numPr>
          <w:ilvl w:val="0"/>
          <w:numId w:val="1008"/>
        </w:numPr>
        <w:pStyle w:val="Compact"/>
      </w:pPr>
      <w:r>
        <w:rPr>
          <w:bCs/>
          <w:b/>
        </w:rPr>
        <w:t xml:space="preserve">Regulatory Alignment:</w:t>
      </w:r>
      <w:r>
        <w:t xml:space="preserve"> </w:t>
      </w:r>
      <w:r>
        <w:t xml:space="preserve">Compliant with Sri Lanka Central Bank's digital banking guidelines specific to Colombo operations</w:t>
      </w:r>
    </w:p>
    <w:p>
      <w:pPr>
        <w:numPr>
          <w:ilvl w:val="0"/>
          <w:numId w:val="1008"/>
        </w:numPr>
        <w:pStyle w:val="Compact"/>
      </w:pPr>
      <w:r>
        <w:rPr>
          <w:bCs/>
          <w:b/>
        </w:rPr>
        <w:t xml:space="preserve">Tailored Solutions:</w:t>
      </w:r>
      <w:r>
        <w:t xml:space="preserve"> </w:t>
      </w:r>
      <w:r>
        <w:t xml:space="preserve">Partnering with Colombo-based firms like "Colombo Taxi" for ride-hailing payments integration</w:t>
      </w:r>
    </w:p>
    <w:bookmarkEnd w:id="29"/>
    <w:bookmarkStart w:id="30" w:name="X7104c48d52e79ba80158a3777530e871e29f5a8"/>
    <w:p>
      <w:pPr>
        <w:pStyle w:val="Heading2"/>
      </w:pPr>
      <w:r>
        <w:t xml:space="preserve">Conclusion: Banking Revolution in Sri Lanka Colombo</w:t>
      </w:r>
    </w:p>
    <w:p>
      <w:pPr>
        <w:pStyle w:val="FirstParagraph"/>
      </w:pPr>
      <w:r>
        <w:t xml:space="preserve">This Marketing Plan positions Banker not merely as a banking app but as the catalyst for financial inclusion in Sri Lanka Colombo. By embedding ourselves within the city's economic fabric – from SME corridors to university campuses – Banker becomes synonymous with modern finance in this strategic hub. We will transform how Colombo residents and businesses interact with money, proving that digital banking isn't just possible in Sri Lanka; it's thriving. The path is clear: execute relentlessly for Colombo, and the entire nation will follow. Banker's journey begins where the financial heartbeat of Sri Lanka beats strongest – in its dynamic capital city.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Banker in Sri Lanka Colombo</dc:title>
  <dc:creator/>
  <dc:language>en</dc:language>
  <cp:keywords/>
  <dcterms:created xsi:type="dcterms:W3CDTF">2026-07-21T06:08:56Z</dcterms:created>
  <dcterms:modified xsi:type="dcterms:W3CDTF">2026-07-21T06:08:56Z</dcterms:modified>
</cp:coreProperties>
</file>

<file path=docProps/custom.xml><?xml version="1.0" encoding="utf-8"?>
<Properties xmlns="http://schemas.openxmlformats.org/officeDocument/2006/custom-properties" xmlns:vt="http://schemas.openxmlformats.org/officeDocument/2006/docPropsVTypes"/>
</file>