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Expansion</w:t>
      </w:r>
    </w:p>
    <w:bookmarkStart w:id="33" w:name="X0b261c7126ef3ba532e142f2ac4c0aeeaa346c9"/>
    <w:p>
      <w:pPr>
        <w:pStyle w:val="Heading1"/>
      </w:pPr>
      <w:r>
        <w:t xml:space="preserve">Comprehensive Marketing Plan for Banker: Targeting United States San Francisco Market</w:t>
      </w:r>
    </w:p>
    <w:bookmarkStart w:id="20" w:name="executive-summary"/>
    <w:p>
      <w:pPr>
        <w:pStyle w:val="Heading2"/>
      </w:pPr>
      <w:r>
        <w:t xml:space="preserve">Executive Summary</w:t>
      </w:r>
    </w:p>
    <w:p>
      <w:pPr>
        <w:pStyle w:val="FirstParagraph"/>
      </w:pPr>
      <w:r>
        <w:t xml:space="preserve">This strategic Marketing Plan outlines the roadmap for Banker, a premier financial services provider, to establish and dominate its presence in the highly competitive United States San Francisco market. As a forward-thinking digital banking institution, Banker will leverage San Francisco's unique economic landscape—centered around technology innovation, venture capital activity, and affluent demographics—to capture significant market share within 24 months. This plan details targeted strategies specifically designed for the United States San Francisco ecosystem, positioning Banker as the preferred financial partner for tech entrepreneurs, high-net-worth individuals, and growing local businesses in this dynamic urban center.</w:t>
      </w:r>
    </w:p>
    <w:bookmarkEnd w:id="20"/>
    <w:bookmarkStart w:id="21" w:name="Xdb6df585a41dfc9deeb4ec07825787db610dc48"/>
    <w:p>
      <w:pPr>
        <w:pStyle w:val="Heading2"/>
      </w:pPr>
      <w:r>
        <w:t xml:space="preserve">Market Analysis: United States San Francisco Context</w:t>
      </w:r>
    </w:p>
    <w:p>
      <w:pPr>
        <w:pStyle w:val="FirstParagraph"/>
      </w:pPr>
      <w:r>
        <w:t xml:space="preserve">The United States San Francisco market presents unparalleled opportunities for a digitally-native banking platform. With over 800,000 residents and 35% of the population holding advanced degrees, San Francisco is a global epicenter of innovation where traditional banking models are being disrupted. The city's economy is driven by technology giants (Apple, Google), venture capital firms ($12B+ invested in 2023), and over 50,000 small businesses requiring tailored financial solutions. Competitors like Chase and Wells Fargo struggle with legacy systems that fail to meet the demands of San Francisco's tech-savvy population.</w:t>
      </w:r>
    </w:p>
    <w:p>
      <w:pPr>
        <w:pStyle w:val="BodyText"/>
      </w:pPr>
      <w:r>
        <w:t xml:space="preserve">Key insights reveal that 76% of San Francisco residents prefer mobile-first banking experiences, while 68% seek institutions offering specialized services for startups (equity management, venture capital integration). This gap creates an immediate opportunity for Banker to differentiate through hyper-localized solutions. The United States San Francisco market's unique blend of wealth concentration and innovation velocity makes it the ideal launchpad for our national expansion strategy.</w:t>
      </w:r>
    </w:p>
    <w:bookmarkEnd w:id="21"/>
    <w:bookmarkStart w:id="22" w:name="target-audience-segmentation"/>
    <w:p>
      <w:pPr>
        <w:pStyle w:val="Heading2"/>
      </w:pPr>
      <w:r>
        <w:t xml:space="preserve">Target Audience Segmentation</w:t>
      </w:r>
    </w:p>
    <w:p>
      <w:pPr>
        <w:pStyle w:val="FirstParagraph"/>
      </w:pPr>
      <w:r>
        <w:t xml:space="preserve">Our Marketing Plan focuses on three core segments within United States San Francisco:</w:t>
      </w:r>
    </w:p>
    <w:p>
      <w:pPr>
        <w:numPr>
          <w:ilvl w:val="0"/>
          <w:numId w:val="1001"/>
        </w:numPr>
        <w:pStyle w:val="Compact"/>
      </w:pPr>
      <w:r>
        <w:rPr>
          <w:bCs/>
          <w:b/>
        </w:rPr>
        <w:t xml:space="preserve">Tech Entrepreneurs &amp; Startups (45%):</w:t>
      </w:r>
      <w:r>
        <w:t xml:space="preserve"> </w:t>
      </w:r>
      <w:r>
        <w:t xml:space="preserve">Early-stage founders needing capital access, equity management tools, and VC relationship integration.</w:t>
      </w:r>
    </w:p>
    <w:p>
      <w:pPr>
        <w:numPr>
          <w:ilvl w:val="0"/>
          <w:numId w:val="1001"/>
        </w:numPr>
        <w:pStyle w:val="Compact"/>
      </w:pPr>
      <w:r>
        <w:rPr>
          <w:bCs/>
          <w:b/>
        </w:rPr>
        <w:t xml:space="preserve">High-Net-Worth Individuals (30%):</w:t>
      </w:r>
      <w:r>
        <w:t xml:space="preserve"> </w:t>
      </w:r>
      <w:r>
        <w:t xml:space="preserve">Affluent residents seeking personalized investment strategies aligned with San Francisco's sustainability focus.</w:t>
      </w:r>
    </w:p>
    <w:p>
      <w:pPr>
        <w:numPr>
          <w:ilvl w:val="0"/>
          <w:numId w:val="1001"/>
        </w:numPr>
        <w:pStyle w:val="Compact"/>
      </w:pPr>
      <w:r>
        <w:rPr>
          <w:bCs/>
          <w:b/>
        </w:rPr>
        <w:t xml:space="preserve">Local Small Businesses (25%):</w:t>
      </w:r>
      <w:r>
        <w:t xml:space="preserve"> </w:t>
      </w:r>
      <w:r>
        <w:t xml:space="preserve">Restaurants, retail shops, and service providers requiring cash flow management and digital payment solutions.</w:t>
      </w:r>
    </w:p>
    <w:bookmarkEnd w:id="22"/>
    <w:bookmarkStart w:id="23" w:name="X915a2315b61211bc807c3dca2bd57cf32a1c326"/>
    <w:p>
      <w:pPr>
        <w:pStyle w:val="Heading2"/>
      </w:pPr>
      <w:r>
        <w:t xml:space="preserve">Marketing Objectives (18-24 Month Timeline)</w:t>
      </w:r>
    </w:p>
    <w:p>
      <w:pPr>
        <w:numPr>
          <w:ilvl w:val="0"/>
          <w:numId w:val="1002"/>
        </w:numPr>
        <w:pStyle w:val="Compact"/>
      </w:pPr>
      <w:r>
        <w:t xml:space="preserve">Create 150,000 active Banker accounts in United States San Francisco within 18 months</w:t>
      </w:r>
    </w:p>
    <w:bookmarkEnd w:id="23"/>
    <w:bookmarkStart w:id="27" w:name="X0fee1b13ebb130938f277c91bc85987edb1c9bc"/>
    <w:p>
      <w:pPr>
        <w:pStyle w:val="Heading2"/>
      </w:pPr>
      <w:r>
        <w:t xml:space="preserve">Core Marketing Strategies for Banker in United States San Francisco</w:t>
      </w:r>
    </w:p>
    <w:bookmarkStart w:id="24" w:name="hyper-local-digital-campaigns"/>
    <w:p>
      <w:pPr>
        <w:pStyle w:val="Heading3"/>
      </w:pPr>
      <w:r>
        <w:t xml:space="preserve">1. Hyper-Local Digital Campaigns</w:t>
      </w:r>
    </w:p>
    <w:p>
      <w:pPr>
        <w:pStyle w:val="FirstParagraph"/>
      </w:pPr>
      <w:r>
        <w:t xml:space="preserve">Banker will deploy location-specific digital marketing leveraging real-time data from United States San Francisco neighborhoods. Our strategy includes:</w:t>
      </w:r>
    </w:p>
    <w:p>
      <w:pPr>
        <w:numPr>
          <w:ilvl w:val="0"/>
          <w:numId w:val="1003"/>
        </w:numPr>
        <w:pStyle w:val="Compact"/>
      </w:pPr>
      <w:r>
        <w:t xml:space="preserve">Geo-targeted Instagram and LinkedIn campaigns showcasing San Francisco success stories (e.g., "How a Mission District startup scaled with Banker")</w:t>
      </w:r>
    </w:p>
    <w:p>
      <w:pPr>
        <w:numPr>
          <w:ilvl w:val="0"/>
          <w:numId w:val="1003"/>
        </w:numPr>
        <w:pStyle w:val="Compact"/>
      </w:pPr>
      <w:r>
        <w:t xml:space="preserve">Sponsored content in SF Chronicle, SFGATE, and TechCrunch highlighting Banker's local presence</w:t>
      </w:r>
    </w:p>
    <w:p>
      <w:pPr>
        <w:numPr>
          <w:ilvl w:val="0"/>
          <w:numId w:val="1003"/>
        </w:numPr>
        <w:pStyle w:val="Compact"/>
      </w:pPr>
      <w:r>
        <w:t xml:space="preserve">Collaboration with popular San Francisco influencers (e.g., @SFStartup) for authentic testimonials</w:t>
      </w:r>
    </w:p>
    <w:bookmarkEnd w:id="24"/>
    <w:bookmarkStart w:id="25" w:name="community-integration-program"/>
    <w:p>
      <w:pPr>
        <w:pStyle w:val="Heading3"/>
      </w:pPr>
      <w:r>
        <w:t xml:space="preserve">2. Community Integration Program</w:t>
      </w:r>
    </w:p>
    <w:p>
      <w:pPr>
        <w:pStyle w:val="FirstParagraph"/>
      </w:pPr>
      <w:r>
        <w:t xml:space="preserve">This pillar of our Marketing Plan directly addresses United States San Francisco's community-centric culture. Banker will:</w:t>
      </w:r>
    </w:p>
    <w:p>
      <w:pPr>
        <w:numPr>
          <w:ilvl w:val="0"/>
          <w:numId w:val="1004"/>
        </w:numPr>
        <w:pStyle w:val="Compact"/>
      </w:pPr>
      <w:r>
        <w:t xml:space="preserve">Host quarterly "FinTech Innovation Forums" at Yerba Buena Gardens, featuring local VC partners</w:t>
      </w:r>
    </w:p>
    <w:p>
      <w:pPr>
        <w:numPr>
          <w:ilvl w:val="0"/>
          <w:numId w:val="1004"/>
        </w:numPr>
        <w:pStyle w:val="Compact"/>
      </w:pPr>
      <w:r>
        <w:t xml:space="preserve">Partner with SF Made (local business initiative) to offer waived fees for 3 months to new small businesses</w:t>
      </w:r>
    </w:p>
    <w:p>
      <w:pPr>
        <w:numPr>
          <w:ilvl w:val="0"/>
          <w:numId w:val="1004"/>
        </w:numPr>
        <w:pStyle w:val="Compact"/>
      </w:pPr>
      <w:r>
        <w:t xml:space="preserve">Sponsor San Francisco Pride and TechCrunch Disrupt events as the official banking partner</w:t>
      </w:r>
    </w:p>
    <w:bookmarkEnd w:id="25"/>
    <w:bookmarkStart w:id="26" w:name="X7b188a4b8737a514487ae4c552f12707fab7e6a"/>
    <w:p>
      <w:pPr>
        <w:pStyle w:val="Heading3"/>
      </w:pPr>
      <w:r>
        <w:t xml:space="preserve">3. Product Localization for United States San Francisco Market</w:t>
      </w:r>
    </w:p>
    <w:p>
      <w:pPr>
        <w:pStyle w:val="FirstParagraph"/>
      </w:pPr>
      <w:r>
        <w:t xml:space="preserve">Beyond generic banking, Banker will embed city-specific features:</w:t>
      </w:r>
    </w:p>
    <w:p>
      <w:pPr>
        <w:numPr>
          <w:ilvl w:val="0"/>
          <w:numId w:val="1005"/>
        </w:numPr>
        <w:pStyle w:val="Compact"/>
      </w:pPr>
      <w:r>
        <w:t xml:space="preserve">A "SF Startup Toolkit" with integrated Calendly for investor meetings and tax filing tools compliant with California regulations</w:t>
      </w:r>
    </w:p>
    <w:p>
      <w:pPr>
        <w:numPr>
          <w:ilvl w:val="0"/>
          <w:numId w:val="1005"/>
        </w:numPr>
        <w:pStyle w:val="Compact"/>
      </w:pPr>
      <w:r>
        <w:t xml:space="preserve">Carbon footprint tracking for accounts (aligning with San Francisco's sustainability goals)</w:t>
      </w:r>
    </w:p>
    <w:p>
      <w:pPr>
        <w:numPr>
          <w:ilvl w:val="0"/>
          <w:numId w:val="1005"/>
        </w:numPr>
        <w:pStyle w:val="Compact"/>
      </w:pPr>
      <w:r>
        <w:t xml:space="preserve">Partnership with Salesforce to offer seamless CRM integration for local businesses</w:t>
      </w:r>
    </w:p>
    <w:bookmarkEnd w:id="26"/>
    <w:bookmarkEnd w:id="27"/>
    <w:bookmarkStart w:id="28" w:name="tactical-implementation-timeline"/>
    <w:p>
      <w:pPr>
        <w:pStyle w:val="Heading2"/>
      </w:pPr>
      <w:r>
        <w:t xml:space="preserve">Tactical Implementation Timeline</w:t>
      </w:r>
    </w:p>
    <w:p>
      <w:pPr>
        <w:pStyle w:val="FirstParagraph"/>
      </w:pPr>
      <w:r>
        <w:t xml:space="preserve">Quarter</w:t>
      </w:r>
    </w:p>
    <w:p>
      <w:pPr>
        <w:pStyle w:val="BodyText"/>
      </w:pPr>
      <w:r>
        <w:t xml:space="preserve">Key Actions for Banker in United States San Francisco</w:t>
      </w:r>
    </w:p>
    <w:p>
      <w:pPr>
        <w:pStyle w:val="BodyText"/>
      </w:pPr>
      <w:r>
        <w:t xml:space="preserve">Q1 2024</w:t>
      </w:r>
    </w:p>
    <w:p>
      <w:pPr>
        <w:pStyle w:val="BodyText"/>
      </w:pPr>
      <w:r>
        <w:t xml:space="preserve">Leverage SF Tech Week for brand launch; partner with 5 local incubators (Y Combinator, SVB)</w:t>
      </w:r>
    </w:p>
    <w:p>
      <w:pPr>
        <w:pStyle w:val="BodyText"/>
      </w:pPr>
      <w:r>
        <w:t xml:space="preserve">Q2 2024</w:t>
      </w:r>
    </w:p>
    <w:p>
      <w:pPr>
        <w:pStyle w:val="BodyText"/>
      </w:pPr>
      <w:r>
        <w:t xml:space="preserve">Deploy "SF Small Business Grants" program ($50k total) through Banker platform</w:t>
      </w:r>
    </w:p>
    <w:p>
      <w:pPr>
        <w:pStyle w:val="BodyText"/>
      </w:pPr>
      <w:r>
        <w:t xml:space="preserve">Q3 2024</w:t>
      </w:r>
    </w:p>
    <w:p>
      <w:pPr>
        <w:pStyle w:val="BodyText"/>
      </w:pPr>
      <w:r>
        <w:t xml:space="preserve">Integrate with SFMTA payment system for public transit commuters</w:t>
      </w:r>
    </w:p>
    <w:p>
      <w:pPr>
        <w:pStyle w:val="BodyText"/>
      </w:pPr>
      <w:r>
        <w:t xml:space="preserve">Q4 2024</w:t>
      </w:r>
    </w:p>
    <w:p>
      <w:pPr>
        <w:pStyle w:val="BodyText"/>
      </w:pPr>
      <w:r>
        <w:t xml:space="preserve">Achieve 10,000 active accounts; launch Banker's first physical co-working space in SOMA district</w:t>
      </w:r>
    </w:p>
    <w:bookmarkEnd w:id="28"/>
    <w:bookmarkStart w:id="29" w:name="budget-allocation-total-1.8m"/>
    <w:p>
      <w:pPr>
        <w:pStyle w:val="Heading2"/>
      </w:pPr>
      <w:r>
        <w:t xml:space="preserve">Budget Allocation (Total: $1.8M)</w:t>
      </w:r>
    </w:p>
    <w:p>
      <w:pPr>
        <w:numPr>
          <w:ilvl w:val="0"/>
          <w:numId w:val="1006"/>
        </w:numPr>
        <w:pStyle w:val="Compact"/>
      </w:pPr>
      <w:r>
        <w:t xml:space="preserve">Digital Marketing (45%): $810,000 for geo-targeted social ads and influencer partnerships</w:t>
      </w:r>
    </w:p>
    <w:p>
      <w:pPr>
        <w:numPr>
          <w:ilvl w:val="0"/>
          <w:numId w:val="1006"/>
        </w:numPr>
        <w:pStyle w:val="Compact"/>
      </w:pPr>
      <w:r>
        <w:t xml:space="preserve">Community Events (35%): $630,000 for SF-specific sponsorships and forums</w:t>
      </w:r>
    </w:p>
    <w:p>
      <w:pPr>
        <w:numPr>
          <w:ilvl w:val="0"/>
          <w:numId w:val="1006"/>
        </w:numPr>
        <w:pStyle w:val="Compact"/>
      </w:pPr>
      <w:r>
        <w:t xml:space="preserve">Product Development (20%): $360,000 to build city-specific banking features</w:t>
      </w:r>
    </w:p>
    <w:bookmarkEnd w:id="29"/>
    <w:bookmarkStart w:id="30" w:name="Xda7cd4eac94150abb8d771f2cf8829c5cfa86fb"/>
    <w:p>
      <w:pPr>
        <w:pStyle w:val="Heading2"/>
      </w:pPr>
      <w:r>
        <w:t xml:space="preserve">Measurement Framework for United States San Francisco Success</w:t>
      </w:r>
    </w:p>
    <w:p>
      <w:pPr>
        <w:pStyle w:val="FirstParagraph"/>
      </w:pPr>
      <w:r>
        <w:t xml:space="preserve">We will track KPIs uniquely relevant to the Banker Marketing Plan in this market:</w:t>
      </w:r>
    </w:p>
    <w:p>
      <w:pPr>
        <w:numPr>
          <w:ilvl w:val="0"/>
          <w:numId w:val="1007"/>
        </w:numPr>
        <w:pStyle w:val="Compact"/>
      </w:pPr>
      <w:r>
        <w:rPr>
          <w:bCs/>
          <w:b/>
        </w:rPr>
        <w:t xml:space="preserve">Community Engagement Score:</w:t>
      </w:r>
      <w:r>
        <w:t xml:space="preserve"> </w:t>
      </w:r>
      <w:r>
        <w:t xml:space="preserve">85%+ of target segment awareness through local events</w:t>
      </w:r>
    </w:p>
    <w:p>
      <w:pPr>
        <w:numPr>
          <w:ilvl w:val="0"/>
          <w:numId w:val="1007"/>
        </w:numPr>
        <w:pStyle w:val="Compact"/>
      </w:pPr>
      <w:r>
        <w:rPr>
          <w:bCs/>
          <w:b/>
        </w:rPr>
        <w:t xml:space="preserve">Startup Acquisition Rate:</w:t>
      </w:r>
      <w:r>
        <w:t xml:space="preserve"> </w:t>
      </w:r>
      <w:r>
        <w:t xml:space="preserve">40% of new accounts from tech-focused campaigns</w:t>
      </w:r>
    </w:p>
    <w:p>
      <w:pPr>
        <w:numPr>
          <w:ilvl w:val="0"/>
          <w:numId w:val="1007"/>
        </w:numPr>
        <w:pStyle w:val="Compact"/>
      </w:pPr>
      <w:r>
        <w:rPr>
          <w:bCs/>
          <w:b/>
        </w:rPr>
        <w:t xml:space="preserve">Sustainability Impact:</w:t>
      </w:r>
      <w:r>
        <w:t xml:space="preserve"> </w:t>
      </w:r>
      <w:r>
        <w:t xml:space="preserve">70% of high-net-worth clients using carbon tracking tools</w:t>
      </w:r>
    </w:p>
    <w:bookmarkEnd w:id="30"/>
    <w:bookmarkStart w:id="31" w:name="Xd1c484946943c7425c824d1c23fe7dca360eaa2"/>
    <w:p>
      <w:pPr>
        <w:pStyle w:val="Heading2"/>
      </w:pPr>
      <w:r>
        <w:t xml:space="preserve">Competitive Differentiation: Why Banker Wins in United States San Francisco</w:t>
      </w:r>
    </w:p>
    <w:p>
      <w:pPr>
        <w:pStyle w:val="FirstParagraph"/>
      </w:pPr>
      <w:r>
        <w:t xml:space="preserve">While legacy banks offer standardized services, Banker's Marketing Plan is built on three unique pillars for the United States San Francisco market:</w:t>
      </w:r>
    </w:p>
    <w:p>
      <w:pPr>
        <w:numPr>
          <w:ilvl w:val="0"/>
          <w:numId w:val="1008"/>
        </w:numPr>
        <w:pStyle w:val="Compact"/>
      </w:pPr>
      <w:r>
        <w:rPr>
          <w:bCs/>
          <w:b/>
        </w:rPr>
        <w:t xml:space="preserve">Hyper-Local Expertise:</w:t>
      </w:r>
      <w:r>
        <w:t xml:space="preserve"> </w:t>
      </w:r>
      <w:r>
        <w:t xml:space="preserve">Our team includes 15+ ex-SF tech executives who understand startup finance pain points</w:t>
      </w:r>
    </w:p>
    <w:p>
      <w:pPr>
        <w:numPr>
          <w:ilvl w:val="0"/>
          <w:numId w:val="1008"/>
        </w:numPr>
        <w:pStyle w:val="Compact"/>
      </w:pPr>
      <w:r>
        <w:rPr>
          <w:bCs/>
          <w:b/>
        </w:rPr>
        <w:t xml:space="preserve">Sustainability Integration:</w:t>
      </w:r>
      <w:r>
        <w:t xml:space="preserve"> </w:t>
      </w:r>
      <w:r>
        <w:t xml:space="preserve">Carbon tracking aligns with San Francisco's climate action goals—unlike competitors' generic ESG reports</w:t>
      </w:r>
    </w:p>
    <w:p>
      <w:pPr>
        <w:numPr>
          <w:ilvl w:val="0"/>
          <w:numId w:val="1008"/>
        </w:numPr>
        <w:pStyle w:val="Compact"/>
      </w:pPr>
      <w:r>
        <w:rPr>
          <w:bCs/>
          <w:b/>
        </w:rPr>
        <w:t xml:space="preserve">Community Embeddedness:</w:t>
      </w:r>
      <w:r>
        <w:t xml:space="preserve"> </w:t>
      </w:r>
      <w:r>
        <w:t xml:space="preserve">We don't just serve San Francisco; we're part of its innovation ecosystem through ongoing partnerships</w:t>
      </w:r>
    </w:p>
    <w:bookmarkEnd w:id="31"/>
    <w:bookmarkStart w:id="32" w:name="X10c76b7f152c7df7143b44a1c3faabcf9260ac5"/>
    <w:p>
      <w:pPr>
        <w:pStyle w:val="Heading2"/>
      </w:pPr>
      <w:r>
        <w:t xml:space="preserve">Conclusion: Banker as the Financial Partner for United States San Francisco's Future</w:t>
      </w:r>
    </w:p>
    <w:p>
      <w:pPr>
        <w:pStyle w:val="FirstParagraph"/>
      </w:pPr>
      <w:r>
        <w:t xml:space="preserve">This Marketing Plan positions Banker not merely as a bank, but as the essential financial infrastructure for United States San Francisco's economic evolution. By embedding ourselves within the city's innovation fabric through hyper-localized strategies, we will transform how businesses and residents engage with financial services in this pivotal market. The United States San Francisco launch represents our most strategic entry point into the national market—leveraging a concentrated ecosystem where digital banking adoption is highest and innovation velocity is unmatched. As we execute this Marketing Plan, Banker will become synonymous with forward-thinking finance in one of the world's most dynamic cities, setting the standard for banking in the United States San Francisco ecosystem.</w:t>
      </w:r>
    </w:p>
    <w:p>
      <w:pPr>
        <w:pStyle w:val="BodyText"/>
      </w:pPr>
      <w:r>
        <w:rPr>
          <w:bCs/>
          <w:b/>
        </w:rPr>
        <w:t xml:space="preserve">Banker</w:t>
      </w:r>
      <w:r>
        <w:t xml:space="preserve"> </w:t>
      </w:r>
      <w:r>
        <w:t xml:space="preserve">isn't just entering the market—we're redefining it. This comprehensive Marketing Plan ensures we capture meaningful share while building lasting community value that extends far beyond our initial San Francisco launch.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United States San Francisco Expansion</dc:title>
  <dc:creator/>
  <dc:language>en</dc:language>
  <cp:keywords/>
  <dcterms:created xsi:type="dcterms:W3CDTF">2026-07-24T08:39:52Z</dcterms:created>
  <dcterms:modified xsi:type="dcterms:W3CDTF">2026-07-24T08:39:52Z</dcterms:modified>
</cp:coreProperties>
</file>

<file path=docProps/custom.xml><?xml version="1.0" encoding="utf-8"?>
<Properties xmlns="http://schemas.openxmlformats.org/officeDocument/2006/custom-properties" xmlns:vt="http://schemas.openxmlformats.org/officeDocument/2006/docPropsVTypes"/>
</file>