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The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Xd242da70dba147b8c7aa022cd33219e88112c16"/>
    <w:p>
      <w:pPr>
        <w:pStyle w:val="Heading1"/>
      </w:pPr>
      <w:r>
        <w:t xml:space="preserve">Comprehensive Marketing Plan for The Banker: Revolutionizing Financial Services in Zimbabwe Harare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The Banker</w:t>
      </w:r>
      <w:r>
        <w:t xml:space="preserve">, a leading financial services provider, to dominate the competitive banking landscape 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. With Harare representing 30% of Zimbabwe's GDP and serving as the nation's economic epicenter, this plan positions The Banker to capture market share through hyper-localized digital innovation and community-centric engagement. We project a 25% market penetration within three years by addressing critical gaps in mobile banking accessibility, SME financing, and financial literacy – all while reinforcing our commitment to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's socio-economic development.</w:t>
      </w:r>
    </w:p>
    <w:bookmarkEnd w:id="20"/>
    <w:bookmarkStart w:id="21" w:name="X0923d31805577e6a3a8ad4eb7be670ba1d47e71"/>
    <w:p>
      <w:pPr>
        <w:pStyle w:val="Heading2"/>
      </w:pPr>
      <w:r>
        <w:t xml:space="preserve">Market Analysis: The Zimbabwe Harare Context</w:t>
      </w:r>
    </w:p>
    <w:p>
      <w:pPr>
        <w:pStyle w:val="FirstParagraph"/>
      </w:pPr>
      <w:r>
        <w:rPr>
          <w:bCs/>
          <w:b/>
        </w:rPr>
        <w:t xml:space="preserve">Zimbabwe Harare</w:t>
      </w:r>
      <w:r>
        <w:t xml:space="preserve"> </w:t>
      </w:r>
      <w:r>
        <w:t xml:space="preserve">presents a dynamic yet challenging banking environment. With 78% of the population under 35 and mobile penetration at 92%, digital adoption is accelerating, yet only 45% of adults have formal bank accounts (World Bank, 2023). Key challenges include currency volatility, inflation hovering at 198%, and SMEs struggling with access to credit – where traditional banks approve just 15% of loan applications. The Banker's analysis reveals an unmet need for: (1) Real-time foreign currency exchange services, (2) AI-driven SME cash flow management tools, and (3) Financial education tailored to Harare's micro-entrepreneurs in areas like Mbare and Budiriro.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(Harare)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Needs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Banker's 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SME Owners (25-45 yrs)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180,000 businesses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Cash flow forecasting, FX risk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AI-powered 'Harare Business Pulse' app with real-time forex alerts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Youth &amp; Students (18-29 yrs)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550,000 people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onboarding, savings goals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'Banker Youth' app with gamified savings challenges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Migrant Workers (Harare-based)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320,000 people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Fast remittance processing, low fees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Dedicated 'Harare Remit Hub' with 85% fee reduction vs. competitors</w:t>
            </w:r>
          </w:p>
        </w:tc>
      </w:tr>
    </w:tbl>
    <w:bookmarkEnd w:id="22"/>
    <w:bookmarkStart w:id="23" w:name="marketing-objectives-2024-2026"/>
    <w:p>
      <w:pPr>
        <w:pStyle w:val="Heading2"/>
      </w:pPr>
      <w:r>
        <w:t xml:space="preserve">Marketing Objectives (2024-2026)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recognition in Harare within 18 months through hyper-localized campaigns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Capture 15% of Harare's retail banking market by Year 3 (from current 2%)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Growth:</w:t>
      </w:r>
      <w:r>
        <w:t xml:space="preserve"> </w:t>
      </w:r>
      <w:r>
        <w:t xml:space="preserve">Disburse $20M in accessible loans to Harare-based SMEs by Q4 2025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Onboard 500,000 new mobile customers in Harare within 24 months</w:t>
      </w:r>
    </w:p>
    <w:bookmarkEnd w:id="23"/>
    <w:bookmarkStart w:id="28" w:name="Xde497953a1f47fbe2276a03dc3b6d0ce3c56f48"/>
    <w:p>
      <w:pPr>
        <w:pStyle w:val="Heading2"/>
      </w:pPr>
      <w:r>
        <w:t xml:space="preserve">Strategic Marketing Mix (The Banker's Four P's)</w:t>
      </w:r>
    </w:p>
    <w:bookmarkStart w:id="24" w:name="product-hyper-local-financial-solutions"/>
    <w:p>
      <w:pPr>
        <w:pStyle w:val="Heading3"/>
      </w:pPr>
      <w:r>
        <w:t xml:space="preserve">Product: Hyper-Local Financial Solutions</w:t>
      </w:r>
    </w:p>
    <w:p>
      <w:pPr>
        <w:pStyle w:val="FirstParagraph"/>
      </w:pPr>
      <w:r>
        <w:t xml:space="preserve">The Banker introduces three innovations specifically for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Harare Cash Flow Engine:</w:t>
      </w:r>
      <w:r>
        <w:t xml:space="preserve"> </w:t>
      </w:r>
      <w:r>
        <w:t xml:space="preserve">AI tool predicting cash flow needs using local data (e.g., maize harvest cycles, Harare municipal utility payments)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BukaPay:</w:t>
      </w:r>
      <w:r>
        <w:t xml:space="preserve"> </w:t>
      </w:r>
      <w:r>
        <w:t xml:space="preserve">Zero-fee instant mobile money transfers between 50+ Harare merchants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Shona/Meru Financial Literacy Modules:</w:t>
      </w:r>
      <w:r>
        <w:t xml:space="preserve"> </w:t>
      </w:r>
      <w:r>
        <w:t xml:space="preserve">Voice-based education via USSD for low-literacy users in suburbs like Chitungwiza</w:t>
      </w:r>
    </w:p>
    <w:bookmarkEnd w:id="24"/>
    <w:bookmarkStart w:id="25" w:name="X58c85d15d1cb11042e4940340069f9cd154b212"/>
    <w:p>
      <w:pPr>
        <w:pStyle w:val="Heading3"/>
      </w:pPr>
      <w:r>
        <w:t xml:space="preserve">Pricing: Competitive Value-Based Structure</w:t>
      </w:r>
    </w:p>
    <w:p>
      <w:pPr>
        <w:pStyle w:val="FirstParagraph"/>
      </w:pPr>
      <w:r>
        <w:t xml:space="preserve">Moving beyond traditional fees, The Banker implements: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SME Package:</w:t>
      </w:r>
      <w:r>
        <w:t xml:space="preserve"> </w:t>
      </w:r>
      <w:r>
        <w:t xml:space="preserve">$5/month for unlimited B2B transactions (vs. industry avg. $40)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Youth Savings Account:</w:t>
      </w:r>
      <w:r>
        <w:t xml:space="preserve"> </w:t>
      </w:r>
      <w:r>
        <w:t xml:space="preserve">Zero balance fee with 1% monthly interest on savings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Migrant Remittance:</w:t>
      </w:r>
      <w:r>
        <w:t xml:space="preserve"> </w:t>
      </w:r>
      <w:r>
        <w:t xml:space="preserve">Fixed rate of $1 per transfer (competitors charge 5-7%)</w:t>
      </w:r>
    </w:p>
    <w:bookmarkEnd w:id="25"/>
    <w:bookmarkStart w:id="26" w:name="X43a67d7e3801d8c5782e24e0ec46b0bced1cff1"/>
    <w:p>
      <w:pPr>
        <w:pStyle w:val="Heading3"/>
      </w:pPr>
      <w:r>
        <w:t xml:space="preserve">Place: Harare-Dominant Distribution Network</w:t>
      </w:r>
    </w:p>
    <w:p>
      <w:pPr>
        <w:pStyle w:val="FirstParagraph"/>
      </w:pPr>
      <w:r>
        <w:t xml:space="preserve">We deploy a hybrid model focused exclusively on Harare's high-density zones:</w:t>
      </w:r>
    </w:p>
    <w:p>
      <w:pPr>
        <w:numPr>
          <w:ilvl w:val="0"/>
          <w:numId w:val="1004"/>
        </w:numPr>
        <w:pStyle w:val="Compact"/>
      </w:pPr>
      <w:r>
        <w:t xml:space="preserve">28 digital kiosks in high-footfall areas (Mavhumo, Sam Nujoma Ave)</w:t>
      </w:r>
    </w:p>
    <w:p>
      <w:pPr>
        <w:numPr>
          <w:ilvl w:val="0"/>
          <w:numId w:val="1004"/>
        </w:numPr>
        <w:pStyle w:val="Compact"/>
      </w:pPr>
      <w:r>
        <w:t xml:space="preserve">Partnered agent network: 1,200 local shops acting as micro-branches</w:t>
      </w:r>
    </w:p>
    <w:p>
      <w:pPr>
        <w:numPr>
          <w:ilvl w:val="0"/>
          <w:numId w:val="1004"/>
        </w:numPr>
        <w:pStyle w:val="Compact"/>
      </w:pPr>
      <w:r>
        <w:t xml:space="preserve">Dedicated Harare call center with Shona/Meru language support</w:t>
      </w:r>
    </w:p>
    <w:bookmarkEnd w:id="26"/>
    <w:bookmarkStart w:id="27" w:name="promotion-community-centric-campaigns"/>
    <w:p>
      <w:pPr>
        <w:pStyle w:val="Heading3"/>
      </w:pPr>
      <w:r>
        <w:t xml:space="preserve">Promotion: Community-Centric Campaigns</w:t>
      </w:r>
    </w:p>
    <w:p>
      <w:pPr>
        <w:pStyle w:val="FirstParagraph"/>
      </w:pPr>
      <w:r>
        <w:t xml:space="preserve">Our integrated campaign leverages Harare's cultural fabric: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'Banker for Harare' Podcast:</w:t>
      </w:r>
      <w:r>
        <w:t xml:space="preserve"> </w:t>
      </w:r>
      <w:r>
        <w:t xml:space="preserve">Weekly conversations with local entrepreneurs (e.g., "How I Grew My Harare Bakery from 5 to 20 Staff")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Harare Youth Tech Fest:</w:t>
      </w:r>
      <w:r>
        <w:t xml:space="preserve"> </w:t>
      </w:r>
      <w:r>
        <w:t xml:space="preserve">Annual event at University of Zimbabwe featuring fintech workshops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Sponsorship:</w:t>
      </w:r>
      <w:r>
        <w:t xml:space="preserve"> </w:t>
      </w:r>
      <w:r>
        <w:t xml:space="preserve">Title partner for Harare City Council's "Mbare Market Renewal Project"</w:t>
      </w:r>
    </w:p>
    <w:bookmarkEnd w:id="27"/>
    <w:bookmarkEnd w:id="28"/>
    <w:bookmarkStart w:id="29" w:name="budget-allocation-zwl-80000000-total"/>
    <w:p>
      <w:pPr>
        <w:pStyle w:val="Heading2"/>
      </w:pPr>
      <w:r>
        <w:t xml:space="preserve">Budget Allocation (ZWL 80,000,000 Total)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(Harare-focused)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ZWL 24,000,000 (30%)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Geo-targeted social ads on WhatsApp/Facebook in Harare zones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ZWL 18,552,341 (23%)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Sponsorships, workshops at Harare community centers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ZWL 26,400,000 (33%)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Harare-specific app features and kiosk tech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Activation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ZWL 11,578,659 (14.5%)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Harambee events at Harare soccer clubs and markets</w:t>
            </w:r>
          </w:p>
        </w:tc>
      </w:tr>
    </w:tbl>
    <w:bookmarkEnd w:id="29"/>
    <w:bookmarkStart w:id="30" w:name="X8a215415410fb5da24d83513183c64d39e8e0b7"/>
    <w:p>
      <w:pPr>
        <w:pStyle w:val="Heading2"/>
      </w:pPr>
      <w:r>
        <w:t xml:space="preserve">Implementation Timeline: The Banker's Harare Journey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Q1 2024:</w:t>
      </w:r>
      <w:r>
        <w:t xml:space="preserve"> </w:t>
      </w:r>
      <w:r>
        <w:t xml:space="preserve">Launch "Harare Business Pulse" pilot with 500 SMEs; deploy first 10 digital kiosks in Mbare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Q3 2024:</w:t>
      </w:r>
      <w:r>
        <w:t xml:space="preserve"> </w:t>
      </w:r>
      <w:r>
        <w:t xml:space="preserve">Host inaugural Harare Youth Tech Fest; onboard first 10,000 mobile users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Q2 2025:</w:t>
      </w:r>
      <w:r>
        <w:t xml:space="preserve"> </w:t>
      </w:r>
      <w:r>
        <w:t xml:space="preserve">Expand to all Harare suburbs (Chitungwiza, Epworth); launch Shona-language literacy platform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Q4 2025:</w:t>
      </w:r>
      <w:r>
        <w:t xml:space="preserve"> </w:t>
      </w:r>
      <w:r>
        <w:t xml:space="preserve">Achieve ZWL 10M SME loans disbursed; enter top 3 banks in Harare by digital engagement</w:t>
      </w:r>
    </w:p>
    <w:bookmarkEnd w:id="30"/>
    <w:bookmarkStart w:id="31" w:name="X034c0d1a971423b9990562ae3dd62f68f893ecb"/>
    <w:p>
      <w:pPr>
        <w:pStyle w:val="Heading2"/>
      </w:pPr>
      <w:r>
        <w:t xml:space="preserve">Evaluation Framework: Measuring The Banker's Success</w:t>
      </w:r>
    </w:p>
    <w:p>
      <w:pPr>
        <w:pStyle w:val="FirstParagraph"/>
      </w:pPr>
      <w:r>
        <w:t xml:space="preserve">We track success through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-specific KPIs: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Harare Engagement Rate:</w:t>
      </w:r>
      <w:r>
        <w:t xml:space="preserve"> </w:t>
      </w:r>
      <w:r>
        <w:t xml:space="preserve">Social media interactions within city boundaries (Target: 35% YoY growth)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SME Retention Rate:</w:t>
      </w:r>
      <w:r>
        <w:t xml:space="preserve"> </w:t>
      </w:r>
      <w:r>
        <w:t xml:space="preserve">% of businesses using The Banker for &gt;12 months (Target: 80%)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Cashless Transaction Volume:</w:t>
      </w:r>
      <w:r>
        <w:t xml:space="preserve"> </w:t>
      </w:r>
      <w:r>
        <w:t xml:space="preserve">Monthly value processed via Harare agents (Target: ZWL 5B by Q4 2025)</w:t>
      </w:r>
    </w:p>
    <w:bookmarkEnd w:id="31"/>
    <w:bookmarkStart w:id="33" w:name="conclusion-banking-for-harare-by-harare"/>
    <w:p>
      <w:pPr>
        <w:pStyle w:val="Heading2"/>
      </w:pPr>
      <w:r>
        <w:t xml:space="preserve">Conclusion: Banking for Harare, By Harare</w:t>
      </w:r>
    </w:p>
    <w:p>
      <w:pPr>
        <w:pStyle w:val="FirstParagraph"/>
      </w:pPr>
      <w:r>
        <w:t xml:space="preserve">This Marketing Plan positions The Banker not as another bank in Zimbabwe, but as the essential financial partner for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's economic engine. By embedding our services into the daily rhythms of Harare – from market traders at Mbare to tech startups in Borrowdale – we transform banking from a transaction into a catalyst for community growth. Every campaign, product feature, and pricing decision is rigorously evaluated against our core mission: making financial success accessible to every person and enterprise in the heart of Zimbabwe. As we roll out this plan across Harare's neighborhoods, The Banker will evolve from a brand name into the heartbeat of Zimbabwe's urban economic renaissance.</w:t>
      </w:r>
    </w:p>
    <w:bookmarkStart w:id="32" w:name="appendix-key-marketing-plan-commitments"/>
    <w:p>
      <w:pPr>
        <w:pStyle w:val="Heading3"/>
      </w:pPr>
      <w:r>
        <w:t xml:space="preserve">Appendix: Key Marketing Plan Commitments</w:t>
      </w:r>
    </w:p>
    <w:p>
      <w:pPr>
        <w:numPr>
          <w:ilvl w:val="0"/>
          <w:numId w:val="1008"/>
        </w:numPr>
        <w:pStyle w:val="Compact"/>
      </w:pPr>
      <w:r>
        <w:t xml:space="preserve">100% of marketing content created in Shona/Meru for Harare communities</w:t>
      </w:r>
    </w:p>
    <w:p>
      <w:pPr>
        <w:numPr>
          <w:ilvl w:val="0"/>
          <w:numId w:val="1008"/>
        </w:numPr>
        <w:pStyle w:val="Compact"/>
      </w:pPr>
      <w:r>
        <w:t xml:space="preserve">Monthly "Harare Impact Reports" sharing user success stories</w:t>
      </w:r>
    </w:p>
    <w:p>
      <w:pPr>
        <w:numPr>
          <w:ilvl w:val="0"/>
          <w:numId w:val="1008"/>
        </w:numPr>
        <w:pStyle w:val="Compact"/>
      </w:pPr>
      <w:r>
        <w:t xml:space="preserve">All product features tested by 50+ Harare community focus groups pre-launch</w:t>
      </w:r>
    </w:p>
    <w:p>
      <w:pPr>
        <w:pStyle w:val="FirstParagraph"/>
      </w:pPr>
      <w:r>
        <w:rPr>
          <w:bCs/>
          <w:b/>
        </w:rPr>
        <w:t xml:space="preserve">The Banker Marketing Plan is not just a strategy – it's our promise to Zimbabwe Harare: Financial empowerment where you live, work, and thrive.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The Banker in Zimbabwe Harare</dc:title>
  <dc:creator/>
  <dc:language>en</dc:language>
  <cp:keywords/>
  <dcterms:created xsi:type="dcterms:W3CDTF">2026-07-23T13:29:50Z</dcterms:created>
  <dcterms:modified xsi:type="dcterms:W3CDTF">2026-07-23T13:29:50Z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