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Kabul</w:t>
      </w:r>
      <w:r>
        <w:t xml:space="preserve"> </w:t>
      </w:r>
      <w:r>
        <w:t xml:space="preserve">BioSolutions</w:t>
      </w:r>
      <w:r>
        <w:t xml:space="preserve"> </w:t>
      </w:r>
      <w:r>
        <w:t xml:space="preserve">-</w:t>
      </w:r>
      <w:r>
        <w:t xml:space="preserve"> </w:t>
      </w:r>
      <w:r>
        <w:t xml:space="preserve">Biological</w:t>
      </w:r>
      <w:r>
        <w:t xml:space="preserve"> </w:t>
      </w:r>
      <w:r>
        <w:t xml:space="preserve">Expertise</w:t>
      </w:r>
      <w:r>
        <w:t xml:space="preserve"> </w:t>
      </w:r>
      <w:r>
        <w:t xml:space="preserve">for</w:t>
      </w:r>
      <w:r>
        <w:t xml:space="preserve"> </w:t>
      </w:r>
      <w:r>
        <w:t xml:space="preserve">Afghanistan</w:t>
      </w:r>
    </w:p>
    <w:bookmarkStart w:id="32" w:name="Xb75b2c98ef5beede4d135d2b9b54c06d3d55680"/>
    <w:p>
      <w:pPr>
        <w:pStyle w:val="Heading1"/>
      </w:pPr>
      <w:r>
        <w:t xml:space="preserve">Marketing Plan for Kabul BioSolutions: Delivering Critical Biological Expertise in Afghanistan's Capital</w:t>
      </w:r>
    </w:p>
    <w:bookmarkStart w:id="20" w:name="i.-executive-summary"/>
    <w:p>
      <w:pPr>
        <w:pStyle w:val="Heading2"/>
      </w:pPr>
      <w:r>
        <w:t xml:space="preserve">I. Executive Summary</w:t>
      </w:r>
    </w:p>
    <w:p>
      <w:pPr>
        <w:pStyle w:val="FirstParagraph"/>
      </w:pPr>
      <w:r>
        <w:t xml:space="preserve">Kabul BioSolutions (KBS) proposes a specialized biological services initiative targeting environmental sustainability, agricultural development, and public health challenges across Afghanistan Kabul. As the nation's capital grapples with water scarcity, soil degradation, and disease management, our team of certified biologists will deliver data-driven solutions to empower local communities and government agencies. This marketing plan outlines a strategic roadmap to establish KBS as Afghanistan's premier biological consultancy within 18 months, prioritizing measurable impact in Kabul while adhering to cultural sensitivity and resource constraints.</w:t>
      </w:r>
    </w:p>
    <w:bookmarkEnd w:id="20"/>
    <w:bookmarkStart w:id="21" w:name="X09419777318496ce0929d084f2e6bab43b47f63"/>
    <w:p>
      <w:pPr>
        <w:pStyle w:val="Heading2"/>
      </w:pPr>
      <w:r>
        <w:t xml:space="preserve">II. Market Analysis: The Critical Need for Biologists in Kabul</w:t>
      </w:r>
    </w:p>
    <w:p>
      <w:pPr>
        <w:pStyle w:val="FirstParagraph"/>
      </w:pPr>
      <w:r>
        <w:t xml:space="preserve">Afghanistan faces acute environmental crises requiring expert biological intervention. Kabul's population of 5 million strains water resources, with 70% of households experiencing seasonal shortages (</w:t>
      </w:r>
      <w:r>
        <w:rPr>
          <w:iCs/>
          <w:i/>
        </w:rPr>
        <w:t xml:space="preserve">World Bank, 2023</w:t>
      </w:r>
      <w:r>
        <w:t xml:space="preserve">). Soil health deterioration threatens agricultural yields—Kabul Valley farms produce only 45% of their potential crops due to salinity and erosion (</w:t>
      </w:r>
      <w:r>
        <w:rPr>
          <w:iCs/>
          <w:i/>
        </w:rPr>
        <w:t xml:space="preserve">FAO Afghanistan Report, 2024</w:t>
      </w:r>
      <w:r>
        <w:t xml:space="preserve">). Simultaneously, vector-borne diseases like malaria affect 35% of Kabul residents annually (</w:t>
      </w:r>
      <w:r>
        <w:rPr>
          <w:iCs/>
          <w:i/>
        </w:rPr>
        <w:t xml:space="preserve">MOH Afghanistan Data</w:t>
      </w:r>
      <w:r>
        <w:t xml:space="preserve">). These challenges create an urgent market for trained biologists who understand local ecology and community dynamics.</w:t>
      </w:r>
    </w:p>
    <w:p>
      <w:pPr>
        <w:pStyle w:val="BodyText"/>
      </w:pPr>
      <w:r>
        <w:t xml:space="preserve">Competitor analysis reveals a critical gap: no locally based firm offers integrated biological services. International NGOs (e.g., USAID-funded projects) provide short-term support but lack continuity, while untrained local vendors sell ineffective solutions. KBS will differentiate through its on-ground biologists who speak Dari/Pashto, respect cultural norms, and focus on scalable community-led outcomes.</w:t>
      </w:r>
    </w:p>
    <w:bookmarkEnd w:id="21"/>
    <w:bookmarkStart w:id="22" w:name="iii.-target-audience-value-proposition"/>
    <w:p>
      <w:pPr>
        <w:pStyle w:val="Heading2"/>
      </w:pPr>
      <w:r>
        <w:t xml:space="preserve">III. Target Audience &amp; Value Proposition</w:t>
      </w:r>
    </w:p>
    <w:p>
      <w:pPr>
        <w:pStyle w:val="FirstParagraph"/>
      </w:pPr>
      <w:r>
        <w:rPr>
          <w:bCs/>
          <w:b/>
        </w:rPr>
        <w:t xml:space="preserve">Primary Targets:</w:t>
      </w:r>
    </w:p>
    <w:p>
      <w:pPr>
        <w:numPr>
          <w:ilvl w:val="0"/>
          <w:numId w:val="1001"/>
        </w:numPr>
        <w:pStyle w:val="Compact"/>
      </w:pPr>
      <w:r>
        <w:rPr>
          <w:bCs/>
          <w:b/>
        </w:rPr>
        <w:t xml:space="preserve">Kabul Municipality Departments:</w:t>
      </w:r>
      <w:r>
        <w:t xml:space="preserve"> </w:t>
      </w:r>
      <w:r>
        <w:t xml:space="preserve">Environmental Protection and Agriculture offices seeking to implement sustainable water/soil management programs.</w:t>
      </w:r>
    </w:p>
    <w:p>
      <w:pPr>
        <w:numPr>
          <w:ilvl w:val="0"/>
          <w:numId w:val="1001"/>
        </w:numPr>
        <w:pStyle w:val="Compact"/>
      </w:pPr>
      <w:r>
        <w:rPr>
          <w:bCs/>
          <w:b/>
        </w:rPr>
        <w:t xml:space="preserve">Local Farmer Cooperatives (e.g., Kabul Valley Farmers' Union):</w:t>
      </w:r>
      <w:r>
        <w:t xml:space="preserve"> </w:t>
      </w:r>
      <w:r>
        <w:t xml:space="preserve">12,000+ smallholders needing soil testing and drought-resistant crop guidance.</w:t>
      </w:r>
    </w:p>
    <w:p>
      <w:pPr>
        <w:numPr>
          <w:ilvl w:val="0"/>
          <w:numId w:val="1001"/>
        </w:numPr>
        <w:pStyle w:val="Compact"/>
      </w:pPr>
      <w:r>
        <w:rPr>
          <w:bCs/>
          <w:b/>
        </w:rPr>
        <w:t xml:space="preserve">Health Clinics &amp; NGOs (e.g., Médecins Sans Frontières):</w:t>
      </w:r>
      <w:r>
        <w:t xml:space="preserve"> </w:t>
      </w:r>
      <w:r>
        <w:t xml:space="preserve">For disease vector control and water quality monitoring.</w:t>
      </w:r>
    </w:p>
    <w:p>
      <w:pPr>
        <w:pStyle w:val="FirstParagraph"/>
      </w:pPr>
      <w:r>
        <w:rPr>
          <w:bCs/>
          <w:b/>
        </w:rPr>
        <w:t xml:space="preserve">KBS Value Proposition:</w:t>
      </w:r>
      <w:r>
        <w:t xml:space="preserve"> </w:t>
      </w:r>
      <w:r>
        <w:t xml:space="preserve">"Actionable biological insights developed by Kabul-based experts—delivered at 60% lower cost than international competitors, with community ownership embedded in every solution." Our biologists conduct on-site assessments using mobile labs, creating custom plans for Kabul's unique climate (e.g., salt-tolerant wheat varieties for contaminated soils) rather than generic templates.</w:t>
      </w:r>
    </w:p>
    <w:bookmarkEnd w:id="22"/>
    <w:bookmarkStart w:id="27" w:name="X15091ccb8a65a7e9c40ed319a7a0a21a36d968b"/>
    <w:p>
      <w:pPr>
        <w:pStyle w:val="Heading2"/>
      </w:pPr>
      <w:r>
        <w:t xml:space="preserve">IV. Marketing Strategy: The 4 Ps for Afghanistan Kabul</w:t>
      </w:r>
    </w:p>
    <w:bookmarkStart w:id="23" w:name="X6704e0b1a163b3896e0549716578e0108f3c506"/>
    <w:p>
      <w:pPr>
        <w:pStyle w:val="Heading3"/>
      </w:pPr>
      <w:r>
        <w:t xml:space="preserve">A. Product: Biology-Driven Solutions Tailored to Kabul</w:t>
      </w:r>
    </w:p>
    <w:p>
      <w:pPr>
        <w:numPr>
          <w:ilvl w:val="0"/>
          <w:numId w:val="1002"/>
        </w:numPr>
        <w:pStyle w:val="Compact"/>
      </w:pPr>
      <w:r>
        <w:rPr>
          <w:bCs/>
          <w:b/>
        </w:rPr>
        <w:t xml:space="preserve">Soil &amp; Water Health Kits:</w:t>
      </w:r>
      <w:r>
        <w:t xml:space="preserve"> </w:t>
      </w:r>
      <w:r>
        <w:t xml:space="preserve">Portable testing kits (pH, salinity, pathogens) with biologists providing interpretation and remediation training.</w:t>
      </w:r>
    </w:p>
    <w:p>
      <w:pPr>
        <w:numPr>
          <w:ilvl w:val="0"/>
          <w:numId w:val="1002"/>
        </w:numPr>
        <w:pStyle w:val="Compact"/>
      </w:pPr>
      <w:r>
        <w:rPr>
          <w:bCs/>
          <w:b/>
        </w:rPr>
        <w:t xml:space="preserve">Disease Surveillance Programs:</w:t>
      </w:r>
      <w:r>
        <w:t xml:space="preserve"> </w:t>
      </w:r>
      <w:r>
        <w:t xml:space="preserve">Monthly vector monitoring in high-risk neighborhoods like Dasht-e-Barchi using biologist-led community teams.</w:t>
      </w:r>
    </w:p>
    <w:p>
      <w:pPr>
        <w:numPr>
          <w:ilvl w:val="0"/>
          <w:numId w:val="1002"/>
        </w:numPr>
        <w:pStyle w:val="Compact"/>
      </w:pPr>
      <w:r>
        <w:rPr>
          <w:bCs/>
          <w:b/>
        </w:rPr>
        <w:t xml:space="preserve">Agricultural Extension Services:</w:t>
      </w:r>
      <w:r>
        <w:t xml:space="preserve"> </w:t>
      </w:r>
      <w:r>
        <w:t xml:space="preserve">Biologist-mentored crop rotation workshops for Kabul Valley cooperatives, focusing on water-efficient practices.</w:t>
      </w:r>
    </w:p>
    <w:bookmarkEnd w:id="23"/>
    <w:bookmarkStart w:id="24" w:name="X0e7ec81c3a98455eac6839613799176427c1a6d"/>
    <w:p>
      <w:pPr>
        <w:pStyle w:val="Heading3"/>
      </w:pPr>
      <w:r>
        <w:t xml:space="preserve">B. Price: Culturally Sensitive &amp; Impact-Based Pricing</w:t>
      </w:r>
    </w:p>
    <w:p>
      <w:pPr>
        <w:pStyle w:val="FirstParagraph"/>
      </w:pPr>
      <w:r>
        <w:t xml:space="preserve">Rejecting Western fee-for-service models, KBS implements a tiered system:</w:t>
      </w:r>
    </w:p>
    <w:p>
      <w:pPr>
        <w:numPr>
          <w:ilvl w:val="0"/>
          <w:numId w:val="1003"/>
        </w:numPr>
        <w:pStyle w:val="Compact"/>
      </w:pPr>
      <w:r>
        <w:rPr>
          <w:bCs/>
          <w:b/>
        </w:rPr>
        <w:t xml:space="preserve">Government Contracts:</w:t>
      </w:r>
      <w:r>
        <w:t xml:space="preserve"> </w:t>
      </w:r>
      <w:r>
        <w:t xml:space="preserve">Cost-recovery pricing (20% below NGO rates) for municipal projects.</w:t>
      </w:r>
    </w:p>
    <w:p>
      <w:pPr>
        <w:numPr>
          <w:ilvl w:val="0"/>
          <w:numId w:val="1003"/>
        </w:numPr>
        <w:pStyle w:val="Compact"/>
      </w:pPr>
      <w:r>
        <w:rPr>
          <w:bCs/>
          <w:b/>
        </w:rPr>
        <w:t xml:space="preserve">Farmer Cooperatives:</w:t>
      </w:r>
      <w:r>
        <w:t xml:space="preserve"> </w:t>
      </w:r>
      <w:r>
        <w:t xml:space="preserve">Pay-what-you-can structure; 70% of fees waived for women-led groups (aligning with Afghan social norms).</w:t>
      </w:r>
    </w:p>
    <w:p>
      <w:pPr>
        <w:numPr>
          <w:ilvl w:val="0"/>
          <w:numId w:val="1003"/>
        </w:numPr>
        <w:pStyle w:val="Compact"/>
      </w:pPr>
      <w:r>
        <w:rPr>
          <w:bCs/>
          <w:b/>
        </w:rPr>
        <w:t xml:space="preserve">Health Partnerships:</w:t>
      </w:r>
      <w:r>
        <w:t xml:space="preserve"> </w:t>
      </w:r>
      <w:r>
        <w:t xml:space="preserve">Barter agreements where clinics provide clinic space for biologist training sessions.</w:t>
      </w:r>
    </w:p>
    <w:bookmarkEnd w:id="24"/>
    <w:bookmarkStart w:id="25" w:name="X371e2b292fab6081aa7ade3c3ddc4391848319a"/>
    <w:p>
      <w:pPr>
        <w:pStyle w:val="Heading3"/>
      </w:pPr>
      <w:r>
        <w:t xml:space="preserve">C. Place: Hyper-Localized Service Delivery in Kabul</w:t>
      </w:r>
    </w:p>
    <w:p>
      <w:pPr>
        <w:pStyle w:val="FirstParagraph"/>
      </w:pPr>
      <w:r>
        <w:t xml:space="preserve">All services are delivered within Kabul via a decentralized network of 5 biologist field teams stationed across districts (e.g., Wazir Akbar Khan, Shahr-e-Naw). Mobile units equipped with solar-powered lab kits enable rapid response to emergencies (e.g., water contamination incidents). Crucially, we avoid Western office complexes; biologists meet clients in community centers or homes to build trust—a non-negotiable adaptation for Afghanistan Kabul.</w:t>
      </w:r>
    </w:p>
    <w:bookmarkEnd w:id="25"/>
    <w:bookmarkStart w:id="26" w:name="X235fe414ad3d5e92e94b087ec3e56c7a2ab1b60"/>
    <w:p>
      <w:pPr>
        <w:pStyle w:val="Heading3"/>
      </w:pPr>
      <w:r>
        <w:t xml:space="preserve">D. Promotion: Trust-First Community Engagement</w:t>
      </w:r>
    </w:p>
    <w:p>
      <w:pPr>
        <w:pStyle w:val="FirstParagraph"/>
      </w:pPr>
      <w:r>
        <w:t xml:space="preserve">Traditional advertising is ineffective; KBS leverages trusted channels:</w:t>
      </w:r>
    </w:p>
    <w:p>
      <w:pPr>
        <w:numPr>
          <w:ilvl w:val="0"/>
          <w:numId w:val="1004"/>
        </w:numPr>
        <w:pStyle w:val="Compact"/>
      </w:pPr>
      <w:r>
        <w:rPr>
          <w:bCs/>
          <w:b/>
        </w:rPr>
        <w:t xml:space="preserve">Religious &amp; Community Leaders:</w:t>
      </w:r>
      <w:r>
        <w:t xml:space="preserve"> </w:t>
      </w:r>
      <w:r>
        <w:t xml:space="preserve">Biologists co-host "Eid Health Talks" at mosques, discussing water safety and crop health.</w:t>
      </w:r>
    </w:p>
    <w:p>
      <w:pPr>
        <w:numPr>
          <w:ilvl w:val="0"/>
          <w:numId w:val="1004"/>
        </w:numPr>
        <w:pStyle w:val="Compact"/>
      </w:pPr>
      <w:r>
        <w:rPr>
          <w:bCs/>
          <w:b/>
        </w:rPr>
        <w:t xml:space="preserve">Digital Grassroots Campaigns:</w:t>
      </w:r>
      <w:r>
        <w:t xml:space="preserve"> </w:t>
      </w:r>
      <w:r>
        <w:t xml:space="preserve">Short Dari videos on WhatsApp showing biologists in action (e.g., "How we fixed soil for Mrs. Rahimi’s garden") distributed via local influencers.</w:t>
      </w:r>
    </w:p>
    <w:p>
      <w:pPr>
        <w:numPr>
          <w:ilvl w:val="0"/>
          <w:numId w:val="1004"/>
        </w:numPr>
        <w:pStyle w:val="Compact"/>
      </w:pPr>
      <w:r>
        <w:rPr>
          <w:bCs/>
          <w:b/>
        </w:rPr>
        <w:t xml:space="preserve">Government Partnerships:</w:t>
      </w:r>
      <w:r>
        <w:t xml:space="preserve"> </w:t>
      </w:r>
      <w:r>
        <w:t xml:space="preserve">Co-hosting free workshops with Kabul University’s Biology Department to train future local biologists.</w:t>
      </w:r>
    </w:p>
    <w:bookmarkEnd w:id="26"/>
    <w:bookmarkEnd w:id="27"/>
    <w:bookmarkStart w:id="28" w:name="X86e5ca27727a2bbaf311871ee4fa551fbfbb9ff"/>
    <w:p>
      <w:pPr>
        <w:pStyle w:val="Heading2"/>
      </w:pPr>
      <w:r>
        <w:t xml:space="preserve">V. Implementation Timeline: 18-Month Roadmap</w:t>
      </w:r>
    </w:p>
    <w:p>
      <w:pPr>
        <w:pStyle w:val="FirstParagraph"/>
      </w:pPr>
      <w:r>
        <w:t xml:space="preserve">Phase</w:t>
      </w:r>
    </w:p>
    <w:p>
      <w:pPr>
        <w:pStyle w:val="BodyText"/>
      </w:pPr>
      <w:r>
        <w:t xml:space="preserve">Months</w:t>
      </w:r>
    </w:p>
    <w:p>
      <w:pPr>
        <w:pStyle w:val="BodyText"/>
      </w:pPr>
      <w:r>
        <w:t xml:space="preserve">Key Actions for Kabul-Based Biologists</w:t>
      </w:r>
    </w:p>
    <w:p>
      <w:pPr>
        <w:pStyle w:val="BodyText"/>
      </w:pPr>
      <w:r>
        <w:t xml:space="preserve">Foundation Building</w:t>
      </w:r>
    </w:p>
    <w:p>
      <w:pPr>
        <w:pStyle w:val="BodyText"/>
      </w:pPr>
      <w:r>
        <w:t xml:space="preserve">1-3</w:t>
      </w:r>
    </w:p>
    <w:p>
      <w:pPr>
        <w:pStyle w:val="BodyText"/>
      </w:pPr>
      <w:r>
        <w:t xml:space="preserve">Hire 4 Kabul-based biologists; secure Ministry of Agriculture MOU; train community health workers as data collectors.</w:t>
      </w:r>
    </w:p>
    <w:p>
      <w:pPr>
        <w:pStyle w:val="BodyText"/>
      </w:pPr>
      <w:r>
        <w:t xml:space="preserve">Pilot Launch</w:t>
      </w:r>
    </w:p>
    <w:p>
      <w:pPr>
        <w:pStyle w:val="BodyText"/>
      </w:pPr>
      <w:r>
        <w:t xml:space="preserve">4-6</w:t>
      </w:r>
    </w:p>
    <w:p>
      <w:pPr>
        <w:pStyle w:val="BodyText"/>
      </w:pPr>
      <w:r>
        <w:t xml:space="preserve">Deploy soil kits to 10 farmer cooperatives in Kabul Valley; launch malaria monitoring in 3 high-risk districts.</w:t>
      </w:r>
    </w:p>
    <w:p>
      <w:pPr>
        <w:pStyle w:val="BodyText"/>
      </w:pPr>
      <w:r>
        <w:t xml:space="preserve">Growth &amp; Scale</w:t>
      </w:r>
    </w:p>
    <w:p>
      <w:pPr>
        <w:pStyle w:val="BodyText"/>
      </w:pPr>
      <w:r>
        <w:t xml:space="preserve">7-12</w:t>
      </w:r>
    </w:p>
    <w:p>
      <w:pPr>
        <w:pStyle w:val="BodyText"/>
      </w:pPr>
      <w:r>
        <w:t xml:space="preserve">Capture municipal contracts for Kabul city water management; expand mobile lab coverage to all 10 districts.</w:t>
      </w:r>
    </w:p>
    <w:p>
      <w:pPr>
        <w:pStyle w:val="BodyText"/>
      </w:pPr>
      <w:r>
        <w:t xml:space="preserve">Sustainability</w:t>
      </w:r>
    </w:p>
    <w:p>
      <w:pPr>
        <w:pStyle w:val="BodyText"/>
      </w:pPr>
      <w:r>
        <w:t xml:space="preserve">13-18</w:t>
      </w:r>
    </w:p>
    <w:p>
      <w:pPr>
        <w:pStyle w:val="BodyText"/>
      </w:pPr>
      <w:r>
        <w:t xml:space="preserve">Train 50 local biologists via university partnerships; achieve self-funding through government contracts (target: 70% revenue).</w:t>
      </w:r>
    </w:p>
    <w:bookmarkEnd w:id="28"/>
    <w:bookmarkStart w:id="29" w:name="vi.-budget-allocation-impact-metrics"/>
    <w:p>
      <w:pPr>
        <w:pStyle w:val="Heading2"/>
      </w:pPr>
      <w:r>
        <w:t xml:space="preserve">VI. Budget Allocation &amp; Impact Metrics</w:t>
      </w:r>
    </w:p>
    <w:p>
      <w:pPr>
        <w:pStyle w:val="FirstParagraph"/>
      </w:pPr>
      <w:r>
        <w:t xml:space="preserve">Total startup budget: $185,000 (funded via grant applications targeting UNDP and Afghan diaspora networks). Key allocations:</w:t>
      </w:r>
    </w:p>
    <w:p>
      <w:pPr>
        <w:numPr>
          <w:ilvl w:val="0"/>
          <w:numId w:val="1005"/>
        </w:numPr>
        <w:pStyle w:val="Compact"/>
      </w:pPr>
      <w:r>
        <w:rPr>
          <w:bCs/>
          <w:b/>
        </w:rPr>
        <w:t xml:space="preserve">65%:</w:t>
      </w:r>
      <w:r>
        <w:t xml:space="preserve"> </w:t>
      </w:r>
      <w:r>
        <w:t xml:space="preserve">Biologist salaries (prioritizing women biologists, 40% of team) and mobile lab equipment.</w:t>
      </w:r>
    </w:p>
    <w:p>
      <w:pPr>
        <w:numPr>
          <w:ilvl w:val="0"/>
          <w:numId w:val="1005"/>
        </w:numPr>
        <w:pStyle w:val="Compact"/>
      </w:pPr>
      <w:r>
        <w:rPr>
          <w:bCs/>
          <w:b/>
        </w:rPr>
        <w:t xml:space="preserve">25%:</w:t>
      </w:r>
      <w:r>
        <w:t xml:space="preserve"> </w:t>
      </w:r>
      <w:r>
        <w:t xml:space="preserve">Community engagement (workshop materials, local influencer partnerships).</w:t>
      </w:r>
    </w:p>
    <w:p>
      <w:pPr>
        <w:numPr>
          <w:ilvl w:val="0"/>
          <w:numId w:val="1005"/>
        </w:numPr>
        <w:pStyle w:val="Compact"/>
      </w:pPr>
      <w:r>
        <w:rPr>
          <w:bCs/>
          <w:b/>
        </w:rPr>
        <w:t xml:space="preserve">10%:</w:t>
      </w:r>
      <w:r>
        <w:t xml:space="preserve"> </w:t>
      </w:r>
      <w:r>
        <w:t xml:space="preserve">Monitoring tools to track biological impact (e.g., soil health index, disease case reduction).</w:t>
      </w:r>
    </w:p>
    <w:p>
      <w:pPr>
        <w:pStyle w:val="FirstParagraph"/>
      </w:pPr>
      <w:r>
        <w:rPr>
          <w:bCs/>
          <w:b/>
        </w:rPr>
        <w:t xml:space="preserve">Impact Targets for Afghanistan Kabul by Month 18:</w:t>
      </w:r>
    </w:p>
    <w:p>
      <w:pPr>
        <w:numPr>
          <w:ilvl w:val="0"/>
          <w:numId w:val="1006"/>
        </w:numPr>
        <w:pStyle w:val="Compact"/>
      </w:pPr>
      <w:r>
        <w:t xml:space="preserve">Serve 25,000+ Kabul residents through direct services.</w:t>
      </w:r>
    </w:p>
    <w:p>
      <w:pPr>
        <w:numPr>
          <w:ilvl w:val="0"/>
          <w:numId w:val="1006"/>
        </w:numPr>
        <w:pStyle w:val="Compact"/>
      </w:pPr>
      <w:r>
        <w:t xml:space="preserve">Reduce soil salinity by 35% in pilot farms (measured via biologist field tests).</w:t>
      </w:r>
    </w:p>
    <w:p>
      <w:pPr>
        <w:numPr>
          <w:ilvl w:val="0"/>
          <w:numId w:val="1006"/>
        </w:numPr>
        <w:pStyle w:val="Compact"/>
      </w:pPr>
      <w:r>
        <w:t xml:space="preserve">Decrease malaria incidence by 28% in monitored neighborhoods (per MOH data).</w:t>
      </w:r>
    </w:p>
    <w:bookmarkEnd w:id="29"/>
    <w:bookmarkStart w:id="30" w:name="Xcc6e73ca55e8d0714dd76168fce52411212cc50"/>
    <w:p>
      <w:pPr>
        <w:pStyle w:val="Heading2"/>
      </w:pPr>
      <w:r>
        <w:t xml:space="preserve">VII. Risk Mitigation: Operating Responsibly in Afghanistan Kabul</w:t>
      </w:r>
    </w:p>
    <w:p>
      <w:pPr>
        <w:pStyle w:val="FirstParagraph"/>
      </w:pPr>
      <w:r>
        <w:t xml:space="preserve">Key risks are addressed through biology-specific strategies:</w:t>
      </w:r>
    </w:p>
    <w:p>
      <w:pPr>
        <w:numPr>
          <w:ilvl w:val="0"/>
          <w:numId w:val="1007"/>
        </w:numPr>
        <w:pStyle w:val="Compact"/>
      </w:pPr>
      <w:r>
        <w:rPr>
          <w:bCs/>
          <w:b/>
        </w:rPr>
        <w:t xml:space="preserve">Security Concerns:</w:t>
      </w:r>
      <w:r>
        <w:t xml:space="preserve"> </w:t>
      </w:r>
      <w:r>
        <w:t xml:space="preserve">Biologists never travel alone; all fieldwork scheduled during daylight hours with community escorts.</w:t>
      </w:r>
    </w:p>
    <w:p>
      <w:pPr>
        <w:numPr>
          <w:ilvl w:val="0"/>
          <w:numId w:val="1007"/>
        </w:numPr>
        <w:pStyle w:val="Compact"/>
      </w:pPr>
      <w:r>
        <w:rPr>
          <w:bCs/>
          <w:b/>
        </w:rPr>
        <w:t xml:space="preserve">Cultural Misalignment:</w:t>
      </w:r>
      <w:r>
        <w:t xml:space="preserve"> </w:t>
      </w:r>
      <w:r>
        <w:t xml:space="preserve">Biologist teams include 30% female staff for women-led communities; all materials approved by local elders.</w:t>
      </w:r>
    </w:p>
    <w:p>
      <w:pPr>
        <w:numPr>
          <w:ilvl w:val="0"/>
          <w:numId w:val="1007"/>
        </w:numPr>
        <w:pStyle w:val="Compact"/>
      </w:pPr>
      <w:r>
        <w:rPr>
          <w:bCs/>
          <w:b/>
        </w:rPr>
        <w:t xml:space="preserve">Sustainability:</w:t>
      </w:r>
      <w:r>
        <w:t xml:space="preserve"> </w:t>
      </w:r>
      <w:r>
        <w:t xml:space="preserve">Revenue model avoids dependency on external grants via municipal contracts (60% of target revenue).</w:t>
      </w:r>
    </w:p>
    <w:bookmarkEnd w:id="30"/>
    <w:bookmarkStart w:id="31" w:name="X2431751dd5901f5a87613882d9565e9611118c5"/>
    <w:p>
      <w:pPr>
        <w:pStyle w:val="Heading2"/>
      </w:pPr>
      <w:r>
        <w:t xml:space="preserve">VIII. Conclusion: Why Biological Expertise Matters Now</w:t>
      </w:r>
    </w:p>
    <w:p>
      <w:pPr>
        <w:pStyle w:val="FirstParagraph"/>
      </w:pPr>
      <w:r>
        <w:t xml:space="preserve">In Afghanistan Kabul, the role of a biologist transcends science—it’s about safeguarding livelihoods through locally grounded solutions. KBS doesn’t just provide data; we embed biological knowledge within communities to foster self-reliance in water management, food security, and health. By centering our marketing plan on the needs of Kabul’s people and leveraging the expertise of Afghan biologists—rather than importing foreign models—we create a replicable model for resilience across Afghanistan. This isn’t merely a Marketing Plan; it’s an investment in Kabul’s biological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Kabul BioSolutions - Biological Expertise for Afghanistan</dc:title>
  <dc:creator/>
  <dc:language>en</dc:language>
  <cp:keywords/>
  <dcterms:created xsi:type="dcterms:W3CDTF">2026-07-21T14:04:54Z</dcterms:created>
  <dcterms:modified xsi:type="dcterms:W3CDTF">2026-07-21T14:04:54Z</dcterms:modified>
</cp:coreProperties>
</file>

<file path=docProps/custom.xml><?xml version="1.0" encoding="utf-8"?>
<Properties xmlns="http://schemas.openxmlformats.org/officeDocument/2006/custom-properties" xmlns:vt="http://schemas.openxmlformats.org/officeDocument/2006/docPropsVTypes"/>
</file>