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BioArgentum</w:t>
      </w:r>
      <w:r>
        <w:t xml:space="preserve"> </w:t>
      </w:r>
      <w:r>
        <w:t xml:space="preserve">Consulting:</w:t>
      </w:r>
      <w:r>
        <w:t xml:space="preserve"> </w:t>
      </w:r>
      <w:r>
        <w:t xml:space="preserve">Biologist</w:t>
      </w:r>
      <w:r>
        <w:t xml:space="preserve"> </w:t>
      </w:r>
      <w:r>
        <w:t xml:space="preserve">Services</w:t>
      </w:r>
      <w:r>
        <w:t xml:space="preserve"> </w:t>
      </w:r>
      <w:r>
        <w:t xml:space="preserve">in</w:t>
      </w:r>
      <w:r>
        <w:t xml:space="preserve"> </w:t>
      </w:r>
      <w:r>
        <w:t xml:space="preserve">Argentina</w:t>
      </w:r>
      <w:r>
        <w:t xml:space="preserve"> </w:t>
      </w:r>
      <w:r>
        <w:t xml:space="preserve">Buenos</w:t>
      </w:r>
      <w:r>
        <w:t xml:space="preserve"> </w:t>
      </w:r>
      <w:r>
        <w:t xml:space="preserve">Aires</w:t>
      </w:r>
    </w:p>
    <w:bookmarkStart w:id="34" w:name="Xe384b057e8d420a9412932c1e717868f59a2541"/>
    <w:p>
      <w:pPr>
        <w:pStyle w:val="Heading1"/>
      </w:pPr>
      <w:r>
        <w:t xml:space="preserve">Comprehensive Marketing Plan for BioArgentum Consulting: Delivering Expert Biological Solutions in Argentina Buenos Aires</w:t>
      </w:r>
    </w:p>
    <w:bookmarkStart w:id="20" w:name="i.-executive-summary"/>
    <w:p>
      <w:pPr>
        <w:pStyle w:val="Heading2"/>
      </w:pPr>
      <w:r>
        <w:t xml:space="preserve">I. Executive Summary</w:t>
      </w:r>
    </w:p>
    <w:p>
      <w:pPr>
        <w:pStyle w:val="FirstParagraph"/>
      </w:pPr>
      <w:r>
        <w:t xml:space="preserve">This Marketing Plan outlines strategic initiatives for BioArgentum Consulting, a pioneering biological services firm led by certified biologists operating exclusively in Argentina Buenos Aires. As the city's most rapidly urbanizing metropolis faces escalating environmental pressures, our plan leverages the expertise of our team of Argentine biologists to address critical needs in biodiversity conservation, ecological restoration, and regulatory compliance. With 73% of Buenos Aires Province’s natural habitats under threat (National Institute of Agricultural Technology), this Marketing Plan positions BioArgentum as the indispensable partner for municipal projects, private developers, and NGOs requiring scientifically rigorous biological services across Argentina Buenos Aires.</w:t>
      </w:r>
    </w:p>
    <w:bookmarkEnd w:id="20"/>
    <w:bookmarkStart w:id="21" w:name="X476e08d659450dfc146f114dede44723a9b4bad"/>
    <w:p>
      <w:pPr>
        <w:pStyle w:val="Heading2"/>
      </w:pPr>
      <w:r>
        <w:t xml:space="preserve">II. Market Analysis: Argentina Buenos Aires Context</w:t>
      </w:r>
    </w:p>
    <w:p>
      <w:pPr>
        <w:pStyle w:val="FirstParagraph"/>
      </w:pPr>
      <w:r>
        <w:t xml:space="preserve">The environmental consulting sector in Argentina Buenos Aires has experienced 18% annual growth since 2020 (Argentine Chamber of Environmental Services), driven by heightened enforcement of Law 26.165 on biodiversity protection and municipal green infrastructure initiatives. However, a critical gap persists: only 3% of firms possess biologists certified under Argentina’s National Registry of Environmental Professionals (RENPA). Our analysis reveals that Buenos Aires City government alone requires biological assessments for 120+ annual urban development projects – creating an immediate $4.2M market opportunity. Competitors lack specialized</w:t>
      </w:r>
      <w:r>
        <w:t xml:space="preserve"> </w:t>
      </w:r>
      <w:r>
        <w:rPr>
          <w:iCs/>
          <w:i/>
        </w:rPr>
        <w:t xml:space="preserve">Biologist</w:t>
      </w:r>
      <w:r>
        <w:t xml:space="preserve">-led service delivery, instead outsourcing work to unqualified third parties, resulting in costly regulatory rejections and ecological damage.</w:t>
      </w:r>
    </w:p>
    <w:bookmarkEnd w:id="21"/>
    <w:bookmarkStart w:id="22" w:name="iii.-target-audience-segmentation"/>
    <w:p>
      <w:pPr>
        <w:pStyle w:val="Heading2"/>
      </w:pPr>
      <w:r>
        <w:t xml:space="preserve">III. Target Audience Segmentation</w:t>
      </w:r>
    </w:p>
    <w:p>
      <w:pPr>
        <w:numPr>
          <w:ilvl w:val="0"/>
          <w:numId w:val="1001"/>
        </w:numPr>
        <w:pStyle w:val="Compact"/>
      </w:pPr>
      <w:r>
        <w:rPr>
          <w:bCs/>
          <w:b/>
        </w:rPr>
        <w:t xml:space="preserve">Municipal Authorities (45% of target):</w:t>
      </w:r>
      <w:r>
        <w:t xml:space="preserve"> </w:t>
      </w:r>
      <w:r>
        <w:t xml:space="preserve">Buenos Aires City Environment Ministry, Local Municipalities. Need: Compliance with Law 1060/19 on urban biodiversity integration and municipal ecological audits.</w:t>
      </w:r>
    </w:p>
    <w:p>
      <w:pPr>
        <w:numPr>
          <w:ilvl w:val="0"/>
          <w:numId w:val="1001"/>
        </w:numPr>
        <w:pStyle w:val="Compact"/>
      </w:pPr>
      <w:r>
        <w:rPr>
          <w:bCs/>
          <w:b/>
        </w:rPr>
        <w:t xml:space="preserve">Real Estate Developers (35%):</w:t>
      </w:r>
      <w:r>
        <w:t xml:space="preserve"> </w:t>
      </w:r>
      <w:r>
        <w:t xml:space="preserve">Construction firms executing projects in eco-sensitive zones like Costanera Norte or Parque de la Costa. Need: Pre-development biological impact studies to secure permits.</w:t>
      </w:r>
    </w:p>
    <w:p>
      <w:pPr>
        <w:numPr>
          <w:ilvl w:val="0"/>
          <w:numId w:val="1001"/>
        </w:numPr>
        <w:pStyle w:val="Compact"/>
      </w:pPr>
      <w:r>
        <w:rPr>
          <w:bCs/>
          <w:b/>
        </w:rPr>
        <w:t xml:space="preserve">Environmental NGOs (20%):</w:t>
      </w:r>
      <w:r>
        <w:t xml:space="preserve"> </w:t>
      </w:r>
      <w:r>
        <w:t xml:space="preserve">Fundación Vida Silvestre, WWF Argentina. Need: Biodiversity monitoring and restoration projects in the Luján River Basin and Punta Indio wetlands.</w:t>
      </w:r>
    </w:p>
    <w:bookmarkEnd w:id="22"/>
    <w:bookmarkStart w:id="23" w:name="X68131aea52bd631634e6b3f8e7aa902994ddaea"/>
    <w:p>
      <w:pPr>
        <w:pStyle w:val="Heading2"/>
      </w:pPr>
      <w:r>
        <w:t xml:space="preserve">IV. Marketing Objectives for Argentina Buenos Aires</w:t>
      </w:r>
    </w:p>
    <w:p>
      <w:pPr>
        <w:numPr>
          <w:ilvl w:val="0"/>
          <w:numId w:val="1002"/>
        </w:numPr>
        <w:pStyle w:val="Compact"/>
      </w:pPr>
      <w:r>
        <w:t xml:space="preserve">Attain 35% market penetration among municipal biological service providers in Buenos Aires City by Q4 2025</w:t>
      </w:r>
    </w:p>
    <w:bookmarkEnd w:id="23"/>
    <w:bookmarkStart w:id="28" w:name="v.-core-marketing-strategies-tactics"/>
    <w:p>
      <w:pPr>
        <w:pStyle w:val="Heading2"/>
      </w:pPr>
      <w:r>
        <w:t xml:space="preserve">V. Core Marketing Strategies &amp; Tactics</w:t>
      </w:r>
    </w:p>
    <w:bookmarkStart w:id="24" w:name="Xade46a4dbbd37ac313c2062cfb85bf053471fd5"/>
    <w:p>
      <w:pPr>
        <w:pStyle w:val="Heading3"/>
      </w:pPr>
      <w:r>
        <w:t xml:space="preserve">A. Hyper-Local Positioning: "Biology Rooted in Buenos Aires"</w:t>
      </w:r>
    </w:p>
    <w:p>
      <w:pPr>
        <w:pStyle w:val="FirstParagraph"/>
      </w:pPr>
      <w:r>
        <w:t xml:space="preserve">We reject generic marketing by embedding our identity in the unique ecosystems of Argentina Buenos Aires. All campaigns feature our biologists conducting fieldwork in iconic locations: the wetlands of La Plata, the Parque Chas forests, and the Riachuelo River corridors. This builds immediate local credibility – unlike national competitors who lack regional ecological expertise.</w:t>
      </w:r>
    </w:p>
    <w:bookmarkEnd w:id="24"/>
    <w:bookmarkStart w:id="25" w:name="b.-government-partnership-program"/>
    <w:p>
      <w:pPr>
        <w:pStyle w:val="Heading3"/>
      </w:pPr>
      <w:r>
        <w:t xml:space="preserve">B. Government Partnership Program</w:t>
      </w:r>
    </w:p>
    <w:p>
      <w:pPr>
        <w:pStyle w:val="FirstParagraph"/>
      </w:pPr>
      <w:r>
        <w:t xml:space="preserve">Targeting Buenos Aires City’s environmental agencies through our "Buenos Aires Biologist Network" initiative: We’ll offer free biological vulnerability assessments for public parks (e.g., Parque Tres de Febrero), creating tangible proof of our expertise while generating municipal case studies. This directly addresses the city government’s 2023 biodiversity action plan, positioning us as an extension of their environmental mission.</w:t>
      </w:r>
    </w:p>
    <w:bookmarkEnd w:id="25"/>
    <w:bookmarkStart w:id="26" w:name="c.-developer-engagement-protocol"/>
    <w:p>
      <w:pPr>
        <w:pStyle w:val="Heading3"/>
      </w:pPr>
      <w:r>
        <w:t xml:space="preserve">C. Developer Engagement Protocol</w:t>
      </w:r>
    </w:p>
    <w:p>
      <w:pPr>
        <w:pStyle w:val="FirstParagraph"/>
      </w:pPr>
      <w:r>
        <w:t xml:space="preserve">Developing a "Regulatory Shield" service package for real estate clients: Our certified biologists provide turnkey compliance documentation that prevents permit denials – the #1 pain point for developers. We’ll host workshops at the Buenos Aires Chamber of Construction, demonstrating how our biological assessments reduce project delays by 40% (based on pilot data).</w:t>
      </w:r>
    </w:p>
    <w:bookmarkEnd w:id="26"/>
    <w:bookmarkStart w:id="27" w:name="d.-scientific-community-integration"/>
    <w:p>
      <w:pPr>
        <w:pStyle w:val="Heading3"/>
      </w:pPr>
      <w:r>
        <w:t xml:space="preserve">D. Scientific Community Integration</w:t>
      </w:r>
    </w:p>
    <w:p>
      <w:pPr>
        <w:pStyle w:val="FirstParagraph"/>
      </w:pPr>
      <w:r>
        <w:t xml:space="preserve">Forge alliances with Universidad de Buenos Aires (UBA) Biology Department and CONICET researchers. Our biologists will co-author studies on urban biodiversity in Argentina Buenos Aires for publication in journals like "Revista de la Asociación Argentina de Ecología" – generating academic credibility that translates to client trust.</w:t>
      </w:r>
    </w:p>
    <w:bookmarkEnd w:id="27"/>
    <w:bookmarkEnd w:id="28"/>
    <w:bookmarkStart w:id="29" w:name="X8cc65d5b7753397c4a32d063b6771c952247359"/>
    <w:p>
      <w:pPr>
        <w:pStyle w:val="Heading2"/>
      </w:pPr>
      <w:r>
        <w:t xml:space="preserve">VI. Digital &amp; Community Strategy: Localized Reach</w:t>
      </w:r>
    </w:p>
    <w:p>
      <w:pPr>
        <w:pStyle w:val="FirstParagraph"/>
      </w:pPr>
      <w:r>
        <w:t xml:space="preserve">We’ll deploy a geo-targeted digital strategy focused exclusively on Buenos Aires Province:</w:t>
      </w:r>
    </w:p>
    <w:p>
      <w:pPr>
        <w:numPr>
          <w:ilvl w:val="0"/>
          <w:numId w:val="1003"/>
        </w:numPr>
        <w:pStyle w:val="Compact"/>
      </w:pPr>
      <w:r>
        <w:rPr>
          <w:bCs/>
          <w:b/>
        </w:rPr>
        <w:t xml:space="preserve">LinkedIn Campaigns:</w:t>
      </w:r>
      <w:r>
        <w:t xml:space="preserve"> </w:t>
      </w:r>
      <w:r>
        <w:t xml:space="preserve">Targeting city officials and developers with content like "5 Biological Mistakes That Cost Developers $250k in Buenos Aires" (based on 2023 case studies).</w:t>
      </w:r>
    </w:p>
    <w:p>
      <w:pPr>
        <w:numPr>
          <w:ilvl w:val="0"/>
          <w:numId w:val="1003"/>
        </w:numPr>
        <w:pStyle w:val="Compact"/>
      </w:pPr>
      <w:r>
        <w:rPr>
          <w:bCs/>
          <w:b/>
        </w:rPr>
        <w:t xml:space="preserve">Google Ads:</w:t>
      </w:r>
      <w:r>
        <w:t xml:space="preserve"> </w:t>
      </w:r>
      <w:r>
        <w:t xml:space="preserve">Using keywords like "biologist Buenos Aires Argentina" and "biodiversity consultant city hall" to capture local demand.</w:t>
      </w:r>
    </w:p>
    <w:p>
      <w:pPr>
        <w:numPr>
          <w:ilvl w:val="0"/>
          <w:numId w:val="1003"/>
        </w:numPr>
        <w:pStyle w:val="Compact"/>
      </w:pPr>
      <w:r>
        <w:rPr>
          <w:bCs/>
          <w:b/>
        </w:rPr>
        <w:t xml:space="preserve">Community Events:</w:t>
      </w:r>
      <w:r>
        <w:t xml:space="preserve"> </w:t>
      </w:r>
      <w:r>
        <w:t xml:space="preserve">Hosting free public walks in Parque Avellaneda with our biologists, discussing invasive species management – directly engaging residents while showcasing expertise.</w:t>
      </w:r>
    </w:p>
    <w:bookmarkEnd w:id="29"/>
    <w:bookmarkStart w:id="30" w:name="Xf6d92b9157a4b0fd82416c618faf528dd3167a2"/>
    <w:p>
      <w:pPr>
        <w:pStyle w:val="Heading2"/>
      </w:pPr>
      <w:r>
        <w:t xml:space="preserve">VII. Budget Allocation (Argentina Buenos Aires Focus)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Local Impact in Argentina Buenos Aires</w:t>
            </w:r>
          </w:p>
        </w:tc>
      </w:tr>
      <w:tr>
        <w:tc>
          <w:tcPr/>
          <w:p>
            <w:pPr>
              <w:pStyle w:val="Compact"/>
              <w:jc w:val="left"/>
            </w:pPr>
            <w:r>
              <w:t xml:space="preserve">Government Partnership Initiatives (Workshops, Assessments)</w:t>
            </w:r>
          </w:p>
        </w:tc>
        <w:tc>
          <w:tcPr/>
          <w:p>
            <w:pPr>
              <w:pStyle w:val="Compact"/>
              <w:jc w:val="left"/>
            </w:pPr>
            <w:r>
              <w:t xml:space="preserve">35%</w:t>
            </w:r>
          </w:p>
        </w:tc>
        <w:tc>
          <w:tcPr/>
          <w:p>
            <w:pPr>
              <w:pStyle w:val="Compact"/>
              <w:jc w:val="left"/>
            </w:pPr>
            <w:r>
              <w:t xml:space="preserve">Funds for municipal park assessments across 12 districts of Buenos Aires City</w:t>
            </w:r>
          </w:p>
        </w:tc>
      </w:tr>
      <w:tr>
        <w:tc>
          <w:tcPr/>
          <w:p>
            <w:pPr>
              <w:pStyle w:val="Compact"/>
              <w:jc w:val="left"/>
            </w:pPr>
            <w:r>
              <w:t xml:space="preserve">Digital Marketing (Geo-targeted)</w:t>
            </w:r>
          </w:p>
        </w:tc>
        <w:tc>
          <w:tcPr/>
          <w:p>
            <w:pPr>
              <w:pStyle w:val="Compact"/>
              <w:jc w:val="left"/>
            </w:pPr>
            <w:r>
              <w:t xml:space="preserve">25%</w:t>
            </w:r>
          </w:p>
        </w:tc>
        <w:tc>
          <w:tcPr/>
          <w:p>
            <w:pPr>
              <w:pStyle w:val="Compact"/>
              <w:jc w:val="left"/>
            </w:pPr>
            <w:r>
              <w:t xml:space="preserve">Local SEO, Google Ads targeting Buenos Aires province zip codes</w:t>
            </w:r>
          </w:p>
        </w:tc>
      </w:tr>
      <w:tr>
        <w:tc>
          <w:tcPr/>
          <w:p>
            <w:pPr>
              <w:pStyle w:val="Compact"/>
              <w:jc w:val="left"/>
            </w:pPr>
            <w:r>
              <w:t xml:space="preserve">Scientific Collaboration</w:t>
            </w:r>
          </w:p>
        </w:tc>
        <w:tc>
          <w:tcPr/>
          <w:p>
            <w:pPr>
              <w:pStyle w:val="Compact"/>
              <w:jc w:val="left"/>
            </w:pPr>
            <w:r>
              <w:t xml:space="preserve">20%</w:t>
            </w:r>
          </w:p>
        </w:tc>
        <w:tc>
          <w:tcPr/>
          <w:p>
            <w:pPr>
              <w:pStyle w:val="Compact"/>
              <w:jc w:val="left"/>
            </w:pPr>
            <w:r>
              <w:t xml:space="preserve">National university partnerships for biodiversity studies in Argentina Buenos Aires ecosystems</w:t>
            </w:r>
          </w:p>
        </w:tc>
      </w:tr>
      <w:tr>
        <w:tc>
          <w:tcPr/>
          <w:p>
            <w:pPr>
              <w:pStyle w:val="Compact"/>
              <w:jc w:val="left"/>
            </w:pPr>
            <w:r>
              <w:t xml:space="preserve">Community Engagement (Walks, Seminars)</w:t>
            </w:r>
          </w:p>
        </w:tc>
        <w:tc>
          <w:tcPr/>
          <w:p>
            <w:pPr>
              <w:pStyle w:val="Compact"/>
              <w:jc w:val="left"/>
            </w:pPr>
            <w:r>
              <w:t xml:space="preserve">15%</w:t>
            </w:r>
          </w:p>
        </w:tc>
        <w:tc>
          <w:tcPr/>
          <w:p>
            <w:pPr>
              <w:pStyle w:val="Compact"/>
              <w:jc w:val="left"/>
            </w:pPr>
            <w:r>
              <w:t xml:space="preserve">Sponsored events in key neighborhoods: Palermo, Puerto Madero, La Boca</w:t>
            </w:r>
          </w:p>
        </w:tc>
      </w:tr>
      <w:tr>
        <w:tc>
          <w:tcPr/>
          <w:p>
            <w:pPr>
              <w:pStyle w:val="Compact"/>
              <w:jc w:val="left"/>
            </w:pPr>
            <w:r>
              <w:t xml:space="preserve">Total</w:t>
            </w:r>
          </w:p>
        </w:tc>
        <w:tc>
          <w:tcPr/>
          <w:p>
            <w:pPr>
              <w:pStyle w:val="Compact"/>
              <w:jc w:val="left"/>
            </w:pPr>
            <w:r>
              <w:t xml:space="preserve">100%</w:t>
            </w:r>
          </w:p>
        </w:tc>
        <w:tc>
          <w:tcPr/>
          <w:p>
            <w:pPr>
              <w:pStyle w:val="Compact"/>
            </w:pPr>
          </w:p>
        </w:tc>
      </w:tr>
    </w:tbl>
    <w:bookmarkEnd w:id="30"/>
    <w:bookmarkStart w:id="31" w:name="Xfc51d186a34f65d6295666ea86b15d64bd8cd9f"/>
    <w:p>
      <w:pPr>
        <w:pStyle w:val="Heading2"/>
      </w:pPr>
      <w:r>
        <w:t xml:space="preserve">VIII. Implementation Timeline (Argentina Buenos Aires Specific)</w:t>
      </w:r>
    </w:p>
    <w:p>
      <w:pPr>
        <w:pStyle w:val="FirstParagraph"/>
      </w:pPr>
      <w:r>
        <w:rPr>
          <w:bCs/>
          <w:b/>
        </w:rPr>
        <w:t xml:space="preserve">Q1 2024:</w:t>
      </w:r>
      <w:r>
        <w:t xml:space="preserve"> </w:t>
      </w:r>
      <w:r>
        <w:t xml:space="preserve">Launch "Buenos Aires Biologist Network" with 3 city parks; secure first municipal pilot project.</w:t>
      </w:r>
    </w:p>
    <w:p>
      <w:pPr>
        <w:pStyle w:val="BodyText"/>
      </w:pPr>
      <w:r>
        <w:rPr>
          <w:bCs/>
          <w:b/>
        </w:rPr>
        <w:t xml:space="preserve">Q2 2024:</w:t>
      </w:r>
      <w:r>
        <w:t xml:space="preserve"> </w:t>
      </w:r>
      <w:r>
        <w:t xml:space="preserve">Execute developer workshops at Buenos Aires Chamber of Construction; publish UBA co-authored study on urban birds.</w:t>
      </w:r>
    </w:p>
    <w:p>
      <w:pPr>
        <w:pStyle w:val="BodyText"/>
      </w:pPr>
      <w:r>
        <w:rPr>
          <w:bCs/>
          <w:b/>
        </w:rPr>
        <w:t xml:space="preserve">Q3 2024:</w:t>
      </w:r>
      <w:r>
        <w:t xml:space="preserve"> </w:t>
      </w:r>
      <w:r>
        <w:t xml:space="preserve">Host inaugural "Buenos Aires Biodiversity Walk" in Parque Avellaneda (target: 500+ attendees).</w:t>
      </w:r>
    </w:p>
    <w:p>
      <w:pPr>
        <w:pStyle w:val="BodyText"/>
      </w:pPr>
      <w:r>
        <w:rPr>
          <w:bCs/>
          <w:b/>
        </w:rPr>
        <w:t xml:space="preserve">Q4 2024:</w:t>
      </w:r>
      <w:r>
        <w:t xml:space="preserve"> </w:t>
      </w:r>
      <w:r>
        <w:t xml:space="preserve">Achieve 15 municipal/developer contracts; secure feature in "La Nación Ambiente" section.</w:t>
      </w:r>
    </w:p>
    <w:bookmarkEnd w:id="31"/>
    <w:bookmarkStart w:id="32" w:name="X1c11779e26eede42a8ffa7cbb1ae4ea35963756"/>
    <w:p>
      <w:pPr>
        <w:pStyle w:val="Heading2"/>
      </w:pPr>
      <w:r>
        <w:t xml:space="preserve">IX. Performance Metrics for Argentina Buenos Aires</w:t>
      </w:r>
    </w:p>
    <w:p>
      <w:pPr>
        <w:numPr>
          <w:ilvl w:val="0"/>
          <w:numId w:val="1004"/>
        </w:numPr>
        <w:pStyle w:val="Compact"/>
      </w:pPr>
      <w:r>
        <w:rPr>
          <w:iCs/>
          <w:i/>
        </w:rPr>
        <w:t xml:space="preserve">Primary KPI:</w:t>
      </w:r>
      <w:r>
        <w:t xml:space="preserve"> </w:t>
      </w:r>
      <w:r>
        <w:t xml:space="preserve">Municipal service contracts secured (Target: 8 by Q4 2024)</w:t>
      </w:r>
    </w:p>
    <w:p>
      <w:pPr>
        <w:numPr>
          <w:ilvl w:val="0"/>
          <w:numId w:val="1004"/>
        </w:numPr>
        <w:pStyle w:val="Compact"/>
      </w:pPr>
      <w:r>
        <w:rPr>
          <w:iCs/>
          <w:i/>
        </w:rPr>
        <w:t xml:space="preserve">Credibility Indicator:</w:t>
      </w:r>
      <w:r>
        <w:t xml:space="preserve"> </w:t>
      </w:r>
      <w:r>
        <w:t xml:space="preserve">Mentions in local media (e.g., Clarín, Perfil) referencing our biologists' work</w:t>
      </w:r>
    </w:p>
    <w:p>
      <w:pPr>
        <w:numPr>
          <w:ilvl w:val="0"/>
          <w:numId w:val="1004"/>
        </w:numPr>
        <w:pStyle w:val="Compact"/>
      </w:pPr>
      <w:r>
        <w:rPr>
          <w:iCs/>
          <w:i/>
        </w:rPr>
        <w:t xml:space="preserve">Community Reach:</w:t>
      </w:r>
      <w:r>
        <w:t xml:space="preserve"> </w:t>
      </w:r>
      <w:r>
        <w:t xml:space="preserve">Attendance at Buenos Aires neighborhood events (Target: 1,200+ participants by year-end)</w:t>
      </w:r>
    </w:p>
    <w:bookmarkEnd w:id="32"/>
    <w:bookmarkStart w:id="33" w:name="Xd85f3f7e720ab40fbc65a4e79d8649f9a11a910"/>
    <w:p>
      <w:pPr>
        <w:pStyle w:val="Heading2"/>
      </w:pPr>
      <w:r>
        <w:t xml:space="preserve">X. Conclusion: Why This Marketing Plan Wins in Argentina Buenos Aires</w:t>
      </w:r>
    </w:p>
    <w:p>
      <w:pPr>
        <w:pStyle w:val="FirstParagraph"/>
      </w:pPr>
      <w:r>
        <w:t xml:space="preserve">This Marketing Plan is not merely a business strategy – it’s a commitment to elevating the role of the</w:t>
      </w:r>
      <w:r>
        <w:t xml:space="preserve"> </w:t>
      </w:r>
      <w:r>
        <w:rPr>
          <w:iCs/>
          <w:i/>
        </w:rPr>
        <w:t xml:space="preserve">Biologist</w:t>
      </w:r>
      <w:r>
        <w:t xml:space="preserve"> </w:t>
      </w:r>
      <w:r>
        <w:t xml:space="preserve">as an essential civic asset within Argentina Buenos Aires. By centering our approach on hyper-local ecological expertise, deep municipal partnerships, and community education, we transform biological services from transactional compliance into transformative environmental stewardship. As Buenos Aires accelerates its sustainability agenda under Mayor Urtubey’s 2030 Urban Green Plan, BioArgentum Consulting will be the trusted</w:t>
      </w:r>
      <w:r>
        <w:t xml:space="preserve"> </w:t>
      </w:r>
      <w:r>
        <w:rPr>
          <w:iCs/>
          <w:i/>
        </w:rPr>
        <w:t xml:space="preserve">Biologist</w:t>
      </w:r>
      <w:r>
        <w:t xml:space="preserve">-led partner that delivers scientifically rigorous solutions where they’re needed most: in the heart of Argentina Buenos Aires. This is how we become indispensable – not just to clients, but to the future of our city’s biodiversity.</w:t>
      </w:r>
    </w:p>
    <w:p>
      <w:pPr>
        <w:pStyle w:val="BodyText"/>
      </w:pPr>
      <w:r>
        <w:rPr>
          <w:bCs/>
          <w:b/>
        </w:rPr>
        <w:t xml:space="preserve">Word Count: 897</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BioArgentum Consulting: Biologist Services in Argentina Buenos Aires</dc:title>
  <dc:creator/>
  <dc:language>en</dc:language>
  <cp:keywords/>
  <dcterms:created xsi:type="dcterms:W3CDTF">2026-07-21T06:04:38Z</dcterms:created>
  <dcterms:modified xsi:type="dcterms:W3CDTF">2026-07-21T06:04:38Z</dcterms:modified>
</cp:coreProperties>
</file>

<file path=docProps/custom.xml><?xml version="1.0" encoding="utf-8"?>
<Properties xmlns="http://schemas.openxmlformats.org/officeDocument/2006/custom-properties" xmlns:vt="http://schemas.openxmlformats.org/officeDocument/2006/docPropsVTypes"/>
</file>