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3" w:name="Xf2a26048895aafa1ac2806b9f56e66198448bf1"/>
    <w:p>
      <w:pPr>
        <w:pStyle w:val="Heading1"/>
      </w:pPr>
      <w:r>
        <w:t xml:space="preserve">Comprehensive Marketing Plan: Advancing Biological Expertise in Brazil Brasília</w:t>
      </w:r>
    </w:p>
    <w:bookmarkStart w:id="20" w:name="executive-summary"/>
    <w:p>
      <w:pPr>
        <w:pStyle w:val="Heading2"/>
      </w:pPr>
      <w:r>
        <w:t xml:space="preserve">Executive Summary</w:t>
      </w:r>
    </w:p>
    <w:p>
      <w:pPr>
        <w:pStyle w:val="FirstParagraph"/>
      </w:pPr>
      <w:r>
        <w:t xml:space="preserve">This Marketing Plan outlines a strategic framework for positioning a leading biological services provider within the dynamic environmental landscape of Brazil Brasília. As the capital city and administrative hub of Brazil, Brasília represents a critical nexus for governmental policy, urban development, and ecological conservation initiatives. Our strategy centers on leveraging the unique expertise of our professional</w:t>
      </w:r>
      <w:r>
        <w:t xml:space="preserve"> </w:t>
      </w:r>
      <w:r>
        <w:rPr>
          <w:bCs/>
          <w:b/>
        </w:rPr>
        <w:t xml:space="preserve">Biologist</w:t>
      </w:r>
      <w:r>
        <w:t xml:space="preserve"> </w:t>
      </w:r>
      <w:r>
        <w:t xml:space="preserve">team to deliver cutting-edge environmental solutions that align with national sustainability goals. This plan targets key stakeholders across public institutions, private enterprises, and academic communities in Brasília, with a focus on driving measurable growth through data-driven marketing initiatives tailored to Brazil's regulatory environment.</w:t>
      </w:r>
    </w:p>
    <w:bookmarkEnd w:id="20"/>
    <w:bookmarkStart w:id="21" w:name="Xba695e52bab3e3285cd2f7564fbaee26d681f0f"/>
    <w:p>
      <w:pPr>
        <w:pStyle w:val="Heading2"/>
      </w:pPr>
      <w:r>
        <w:t xml:space="preserve">Situation Analysis: The Brasília Biological Services Market</w:t>
      </w:r>
    </w:p>
    <w:p>
      <w:pPr>
        <w:pStyle w:val="FirstParagraph"/>
      </w:pPr>
      <w:r>
        <w:t xml:space="preserve">Brasília's rapid urbanization and strategic importance as Brazil's political center create unprecedented demand for specialized biological expertise. With over 3 million residents and major federal agencies headquartered in the city, environmental compliance is non-negotiable under Brazil's National Environmental Policy (Lei nº 6.938/1981). Current market gaps include:</w:t>
      </w:r>
    </w:p>
    <w:p>
      <w:pPr>
        <w:numPr>
          <w:ilvl w:val="0"/>
          <w:numId w:val="1001"/>
        </w:numPr>
        <w:pStyle w:val="Compact"/>
      </w:pPr>
      <w:r>
        <w:t xml:space="preserve">Limited availability of localized ecological assessment services</w:t>
      </w:r>
    </w:p>
    <w:p>
      <w:pPr>
        <w:numPr>
          <w:ilvl w:val="0"/>
          <w:numId w:val="1001"/>
        </w:numPr>
        <w:pStyle w:val="Compact"/>
      </w:pPr>
      <w:r>
        <w:t xml:space="preserve">Fragmented communication between government agencies and biological consultancies</w:t>
      </w:r>
    </w:p>
    <w:p>
      <w:pPr>
        <w:numPr>
          <w:ilvl w:val="0"/>
          <w:numId w:val="1001"/>
        </w:numPr>
        <w:pStyle w:val="Compact"/>
      </w:pPr>
      <w:r>
        <w:t xml:space="preserve">Insufficient public awareness about biodiversity conservation opportunities</w:t>
      </w:r>
    </w:p>
    <w:bookmarkEnd w:id="21"/>
    <w:bookmarkStart w:id="22" w:name="Xfc5cc3a9fb86e2dd11696829066458699fdf9d8"/>
    <w:p>
      <w:pPr>
        <w:pStyle w:val="Heading2"/>
      </w:pPr>
      <w:r>
        <w:t xml:space="preserve">Target Audience Segmentation (Brazil Brasília Focus)</w:t>
      </w:r>
    </w:p>
    <w:p>
      <w:pPr>
        <w:pStyle w:val="FirstParagraph"/>
      </w:pPr>
      <w:r>
        <w:t xml:space="preserve">We prioritize three high-value segments within Brasília:</w:t>
      </w:r>
    </w:p>
    <w:p>
      <w:pPr>
        <w:numPr>
          <w:ilvl w:val="0"/>
          <w:numId w:val="1002"/>
        </w:numPr>
        <w:pStyle w:val="Compact"/>
      </w:pPr>
      <w:r>
        <w:rPr>
          <w:bCs/>
          <w:b/>
        </w:rPr>
        <w:t xml:space="preserve">Federal Environmental Agencies:</w:t>
      </w:r>
      <w:r>
        <w:t xml:space="preserve"> </w:t>
      </w:r>
      <w:r>
        <w:t xml:space="preserve">IBAMA, MMA, and the Brasília Environmental Secretariat requiring ecological impact assessments for infrastructure projects.</w:t>
      </w:r>
    </w:p>
    <w:p>
      <w:pPr>
        <w:numPr>
          <w:ilvl w:val="0"/>
          <w:numId w:val="1002"/>
        </w:numPr>
        <w:pStyle w:val="Compact"/>
      </w:pPr>
      <w:r>
        <w:rPr>
          <w:bCs/>
          <w:b/>
        </w:rPr>
        <w:t xml:space="preserve">Urban Developers:</w:t>
      </w:r>
      <w:r>
        <w:t xml:space="preserve"> </w:t>
      </w:r>
      <w:r>
        <w:t xml:space="preserve">Construction firms seeking Biodiversity Offset Plans (BOP) for projects in the Federal District's green belt zones.</w:t>
      </w:r>
    </w:p>
    <w:p>
      <w:pPr>
        <w:numPr>
          <w:ilvl w:val="0"/>
          <w:numId w:val="1002"/>
        </w:numPr>
        <w:pStyle w:val="Compact"/>
      </w:pPr>
      <w:r>
        <w:rPr>
          <w:bCs/>
          <w:b/>
        </w:rPr>
        <w:t xml:space="preserve">Academic Institutions:</w:t>
      </w:r>
      <w:r>
        <w:t xml:space="preserve"> </w:t>
      </w:r>
      <w:r>
        <w:t xml:space="preserve">University of Brasília (UnB), Lúcio Costa Institute, and research centers needing field studies for environmental education programs.</w:t>
      </w:r>
    </w:p>
    <w:bookmarkEnd w:id="22"/>
    <w:bookmarkStart w:id="23" w:name="marketing-objectives-2024-2026"/>
    <w:p>
      <w:pPr>
        <w:pStyle w:val="Heading2"/>
      </w:pPr>
      <w:r>
        <w:t xml:space="preserve">Marketing Objectives (2024-2026)</w:t>
      </w:r>
    </w:p>
    <w:p>
      <w:pPr>
        <w:pStyle w:val="FirstParagraph"/>
      </w:pPr>
      <w:r>
        <w:t xml:space="preserve">Specific, measurable goals for the Brazil Brasília market:</w:t>
      </w:r>
    </w:p>
    <w:p>
      <w:pPr>
        <w:numPr>
          <w:ilvl w:val="0"/>
          <w:numId w:val="1003"/>
        </w:numPr>
        <w:pStyle w:val="Compact"/>
      </w:pPr>
      <w:r>
        <w:t xml:space="preserve">Achieve 35% market share among environmental consultants serving federal agencies in Brasília by Q4 2025</w:t>
      </w:r>
    </w:p>
    <w:p>
      <w:pPr>
        <w:numPr>
          <w:ilvl w:val="0"/>
          <w:numId w:val="1003"/>
        </w:numPr>
        <w:pStyle w:val="Compact"/>
      </w:pPr>
      <w:r>
        <w:t xml:space="preserve">Generate R$1.8M in new revenue from municipal contracts within 18 months</w:t>
      </w:r>
    </w:p>
    <w:p>
      <w:pPr>
        <w:numPr>
          <w:ilvl w:val="0"/>
          <w:numId w:val="1003"/>
        </w:numPr>
        <w:pStyle w:val="Compact"/>
      </w:pPr>
      <w:r>
        <w:t xml:space="preserve">Secure partnerships with 5+ universities for joint biodiversity research initiatives</w:t>
      </w:r>
    </w:p>
    <w:p>
      <w:pPr>
        <w:numPr>
          <w:ilvl w:val="0"/>
          <w:numId w:val="1003"/>
        </w:numPr>
        <w:pStyle w:val="Compact"/>
      </w:pPr>
      <w:r>
        <w:t xml:space="preserve">Attain 75% client retention rate through specialized biological service bundles</w:t>
      </w:r>
    </w:p>
    <w:bookmarkEnd w:id="23"/>
    <w:bookmarkStart w:id="28" w:name="core-marketing-strategies-the-four-ps"/>
    <w:p>
      <w:pPr>
        <w:pStyle w:val="Heading2"/>
      </w:pPr>
      <w:r>
        <w:t xml:space="preserve">Core Marketing Strategies (The Four Ps)</w:t>
      </w:r>
    </w:p>
    <w:bookmarkStart w:id="24" w:name="Xa9f38b8a24c77f0fb81ff50876c234ab4fc7288"/>
    <w:p>
      <w:pPr>
        <w:pStyle w:val="Heading3"/>
      </w:pPr>
      <w:r>
        <w:t xml:space="preserve">Product: Tailored Biological Solutions for Brasília's Ecosystems</w:t>
      </w:r>
    </w:p>
    <w:p>
      <w:pPr>
        <w:pStyle w:val="FirstParagraph"/>
      </w:pPr>
      <w:r>
        <w:t xml:space="preserve">We develop region-specific services reflecting Brasília's unique Cerrado biome and urban environmental challenges. Key offerings include:</w:t>
      </w:r>
    </w:p>
    <w:p>
      <w:pPr>
        <w:numPr>
          <w:ilvl w:val="0"/>
          <w:numId w:val="1004"/>
        </w:numPr>
        <w:pStyle w:val="Compact"/>
      </w:pPr>
      <w:r>
        <w:rPr>
          <w:bCs/>
          <w:b/>
        </w:rPr>
        <w:t xml:space="preserve">Brasília Urban Biodiversity Audits:</w:t>
      </w:r>
      <w:r>
        <w:t xml:space="preserve"> </w:t>
      </w:r>
      <w:r>
        <w:t xml:space="preserve">Comprehensive assessments of native species in city parks, reservoirs, and new construction zones</w:t>
      </w:r>
    </w:p>
    <w:p>
      <w:pPr>
        <w:numPr>
          <w:ilvl w:val="0"/>
          <w:numId w:val="1004"/>
        </w:numPr>
        <w:pStyle w:val="Compact"/>
      </w:pPr>
      <w:r>
        <w:rPr>
          <w:bCs/>
          <w:b/>
        </w:rPr>
        <w:t xml:space="preserve">Federal Compliance Packages:</w:t>
      </w:r>
      <w:r>
        <w:t xml:space="preserve"> </w:t>
      </w:r>
      <w:r>
        <w:t xml:space="preserve">Customized solutions meeting IBAMA's stringent requirements for infrastructure projects</w:t>
      </w:r>
    </w:p>
    <w:p>
      <w:pPr>
        <w:numPr>
          <w:ilvl w:val="0"/>
          <w:numId w:val="1004"/>
        </w:numPr>
        <w:pStyle w:val="Compact"/>
      </w:pPr>
      <w:r>
        <w:rPr>
          <w:bCs/>
          <w:b/>
        </w:rPr>
        <w:t xml:space="preserve">Cerrado Conservation Workshops:</w:t>
      </w:r>
      <w:r>
        <w:t xml:space="preserve"> </w:t>
      </w:r>
      <w:r>
        <w:t xml:space="preserve">Training programs for municipal staff on preserving endemic flora/fauna</w:t>
      </w:r>
    </w:p>
    <w:bookmarkEnd w:id="24"/>
    <w:bookmarkStart w:id="25" w:name="X0612509831cab955b81233dcf76dadea4daca42"/>
    <w:p>
      <w:pPr>
        <w:pStyle w:val="Heading3"/>
      </w:pPr>
      <w:r>
        <w:t xml:space="preserve">Pricing: Value-Based Structure for Brazilian Context</w:t>
      </w:r>
    </w:p>
    <w:p>
      <w:pPr>
        <w:pStyle w:val="FirstParagraph"/>
      </w:pPr>
      <w:r>
        <w:t xml:space="preserve">Adopting a tiered pricing model aligned with Brazil's economic reality:</w:t>
      </w:r>
    </w:p>
    <w:p>
      <w:pPr>
        <w:numPr>
          <w:ilvl w:val="0"/>
          <w:numId w:val="1005"/>
        </w:numPr>
        <w:pStyle w:val="Compact"/>
      </w:pPr>
      <w:r>
        <w:rPr>
          <w:bCs/>
          <w:b/>
        </w:rPr>
        <w:t xml:space="preserve">Government Tier:</w:t>
      </w:r>
      <w:r>
        <w:t xml:space="preserve"> </w:t>
      </w:r>
      <w:r>
        <w:t xml:space="preserve">Competitive fixed-fee contracts with 15% discounts for multi-year agreements (aligned with federal budget cycles)</w:t>
      </w:r>
    </w:p>
    <w:p>
      <w:pPr>
        <w:numPr>
          <w:ilvl w:val="0"/>
          <w:numId w:val="1005"/>
        </w:numPr>
        <w:pStyle w:val="Compact"/>
      </w:pPr>
      <w:r>
        <w:rPr>
          <w:bCs/>
          <w:b/>
        </w:rPr>
        <w:t xml:space="preserve">Corporate Tier:</w:t>
      </w:r>
      <w:r>
        <w:t xml:space="preserve"> </w:t>
      </w:r>
      <w:r>
        <w:t xml:space="preserve">Value-based pricing linking service scope to project size (e.g., R$250,000 for 10-hectare urban developments)</w:t>
      </w:r>
    </w:p>
    <w:p>
      <w:pPr>
        <w:numPr>
          <w:ilvl w:val="0"/>
          <w:numId w:val="1005"/>
        </w:numPr>
        <w:pStyle w:val="Compact"/>
      </w:pPr>
      <w:r>
        <w:rPr>
          <w:bCs/>
          <w:b/>
        </w:rPr>
        <w:t xml:space="preserve">Academic Discount:</w:t>
      </w:r>
      <w:r>
        <w:t xml:space="preserve"> </w:t>
      </w:r>
      <w:r>
        <w:t xml:space="preserve">30% fee reduction for university-led research initiatives</w:t>
      </w:r>
    </w:p>
    <w:bookmarkEnd w:id="25"/>
    <w:bookmarkStart w:id="26" w:name="place-strategic-brasília-presence"/>
    <w:p>
      <w:pPr>
        <w:pStyle w:val="Heading3"/>
      </w:pPr>
      <w:r>
        <w:t xml:space="preserve">Place: Strategic Brasília Presence</w:t>
      </w:r>
    </w:p>
    <w:p>
      <w:pPr>
        <w:pStyle w:val="FirstParagraph"/>
      </w:pPr>
      <w:r>
        <w:t xml:space="preserve">We establish physical and digital touchpoints optimized for Brazil Brasília operations:</w:t>
      </w:r>
    </w:p>
    <w:p>
      <w:pPr>
        <w:numPr>
          <w:ilvl w:val="0"/>
          <w:numId w:val="1006"/>
        </w:numPr>
        <w:pStyle w:val="Compact"/>
      </w:pPr>
      <w:r>
        <w:rPr>
          <w:bCs/>
          <w:b/>
        </w:rPr>
        <w:t xml:space="preserve">Brasília Headquarters:</w:t>
      </w:r>
      <w:r>
        <w:t xml:space="preserve"> </w:t>
      </w:r>
      <w:r>
        <w:t xml:space="preserve">Central office in Asa Sul (near government buildings) with bilingual (Portuguese/English) staff</w:t>
      </w:r>
    </w:p>
    <w:p>
      <w:pPr>
        <w:numPr>
          <w:ilvl w:val="0"/>
          <w:numId w:val="1006"/>
        </w:numPr>
        <w:pStyle w:val="Compact"/>
      </w:pPr>
      <w:r>
        <w:rPr>
          <w:bCs/>
          <w:b/>
        </w:rPr>
        <w:t xml:space="preserve">Digital Hub:</w:t>
      </w:r>
      <w:r>
        <w:t xml:space="preserve"> </w:t>
      </w:r>
      <w:r>
        <w:t xml:space="preserve">Brazil-specific portal offering real-time project tracking and Brazilian environmental regulations database</w:t>
      </w:r>
    </w:p>
    <w:p>
      <w:pPr>
        <w:numPr>
          <w:ilvl w:val="0"/>
          <w:numId w:val="1006"/>
        </w:numPr>
        <w:pStyle w:val="Compact"/>
      </w:pPr>
      <w:r>
        <w:rPr>
          <w:bCs/>
          <w:b/>
        </w:rPr>
        <w:t xml:space="preserve">Mobile Field Units:</w:t>
      </w:r>
      <w:r>
        <w:t xml:space="preserve"> </w:t>
      </w:r>
      <w:r>
        <w:t xml:space="preserve">Four customized vehicles equipped for Cerrado terrain, enabling rapid response across Federal District</w:t>
      </w:r>
    </w:p>
    <w:bookmarkEnd w:id="26"/>
    <w:bookmarkStart w:id="27" w:name="promotion-culturally-resonant-engagement"/>
    <w:p>
      <w:pPr>
        <w:pStyle w:val="Heading3"/>
      </w:pPr>
      <w:r>
        <w:t xml:space="preserve">Promotion: Culturally Resonant Engagement</w:t>
      </w:r>
    </w:p>
    <w:p>
      <w:pPr>
        <w:pStyle w:val="FirstParagraph"/>
      </w:pPr>
      <w:r>
        <w:t xml:space="preserve">Our communication strategy emphasizes Brazilian environmental stewardship and Brasília's unique ecological identity:</w:t>
      </w:r>
    </w:p>
    <w:p>
      <w:pPr>
        <w:numPr>
          <w:ilvl w:val="0"/>
          <w:numId w:val="1007"/>
        </w:numPr>
        <w:pStyle w:val="Compact"/>
      </w:pPr>
      <w:r>
        <w:rPr>
          <w:bCs/>
          <w:b/>
        </w:rPr>
        <w:t xml:space="preserve">Government Partnerships:</w:t>
      </w:r>
      <w:r>
        <w:t xml:space="preserve"> </w:t>
      </w:r>
      <w:r>
        <w:t xml:space="preserve">Co-hosting technical seminars with MMA at Brasília's Convention Center on "Biodiversity in National Capital Planning"</w:t>
      </w:r>
    </w:p>
    <w:p>
      <w:pPr>
        <w:numPr>
          <w:ilvl w:val="0"/>
          <w:numId w:val="1007"/>
        </w:numPr>
        <w:pStyle w:val="Compact"/>
      </w:pPr>
      <w:r>
        <w:rPr>
          <w:bCs/>
          <w:b/>
        </w:rPr>
        <w:t xml:space="preserve">Social Media Campaigns:</w:t>
      </w:r>
      <w:r>
        <w:t xml:space="preserve"> </w:t>
      </w:r>
      <w:r>
        <w:t xml:space="preserve">#BrasíliaViva Instagram series showcasing local biologists' fieldwork (featuring native species like the Cerrado quail)</w:t>
      </w:r>
    </w:p>
    <w:p>
      <w:pPr>
        <w:numPr>
          <w:ilvl w:val="0"/>
          <w:numId w:val="1007"/>
        </w:numPr>
        <w:pStyle w:val="Compact"/>
      </w:pPr>
      <w:r>
        <w:rPr>
          <w:bCs/>
          <w:b/>
        </w:rPr>
        <w:t xml:space="preserve">Academic Alliances:</w:t>
      </w:r>
      <w:r>
        <w:t xml:space="preserve"> </w:t>
      </w:r>
      <w:r>
        <w:t xml:space="preserve">Sponsoring UnB's Biological Sciences department with internships and research grants</w:t>
      </w:r>
    </w:p>
    <w:bookmarkEnd w:id="27"/>
    <w:bookmarkEnd w:id="28"/>
    <w:bookmarkStart w:id="29" w:name="budget-allocation-brazil-brasília-focus"/>
    <w:p>
      <w:pPr>
        <w:pStyle w:val="Heading2"/>
      </w:pPr>
      <w:r>
        <w:t xml:space="preserve">Budget Allocation (Brazil Brasília Focus)</w:t>
      </w:r>
    </w:p>
    <w:p>
      <w:pPr>
        <w:pStyle w:val="FirstParagraph"/>
      </w:pPr>
      <w:r>
        <w:t xml:space="preserve">Total investment: R$750,000 for 18 months. Allocation breakdown:</w:t>
      </w:r>
    </w:p>
    <w:p>
      <w:pPr>
        <w:numPr>
          <w:ilvl w:val="0"/>
          <w:numId w:val="1008"/>
        </w:numPr>
        <w:pStyle w:val="Compact"/>
      </w:pPr>
      <w:r>
        <w:t xml:space="preserve">Government Outreach (35%): R$263,000 for events at Brasília's Ministry of Environment</w:t>
      </w:r>
    </w:p>
    <w:p>
      <w:pPr>
        <w:numPr>
          <w:ilvl w:val="0"/>
          <w:numId w:val="1008"/>
        </w:numPr>
        <w:pStyle w:val="Compact"/>
      </w:pPr>
      <w:r>
        <w:t xml:space="preserve">Digital Marketing (25%): Localized SEO campaign targeting "biologist brasilia" and "ibama compliance"</w:t>
      </w:r>
    </w:p>
    <w:p>
      <w:pPr>
        <w:numPr>
          <w:ilvl w:val="0"/>
          <w:numId w:val="1008"/>
        </w:numPr>
        <w:pStyle w:val="Compact"/>
      </w:pPr>
      <w:r>
        <w:t xml:space="preserve">Field Operations (20%): Vehicle maintenance, Cerrado equipment, and biologist field team costs</w:t>
      </w:r>
    </w:p>
    <w:p>
      <w:pPr>
        <w:numPr>
          <w:ilvl w:val="0"/>
          <w:numId w:val="1008"/>
        </w:numPr>
        <w:pStyle w:val="Compact"/>
      </w:pPr>
      <w:r>
        <w:t xml:space="preserve">Community Programs (15%): Workshop materials and university partnership support</w:t>
      </w:r>
    </w:p>
    <w:p>
      <w:pPr>
        <w:numPr>
          <w:ilvl w:val="0"/>
          <w:numId w:val="1008"/>
        </w:numPr>
        <w:pStyle w:val="Compact"/>
      </w:pPr>
      <w:r>
        <w:t xml:space="preserve">Contingency (5%): For Brazil's fluctuating economic conditions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(Brazil Brasília)</w:t>
            </w:r>
          </w:p>
        </w:tc>
      </w:tr>
      <w:tr>
        <w:tc>
          <w:tcPr/>
          <w:p>
            <w:pPr>
              <w:pStyle w:val="Compact"/>
              <w:jc w:val="left"/>
            </w:pPr>
            <w:r>
              <w:t xml:space="preserve">Q1 2024</w:t>
            </w:r>
          </w:p>
        </w:tc>
        <w:tc>
          <w:tcPr/>
          <w:p>
            <w:pPr>
              <w:pStyle w:val="Compact"/>
              <w:jc w:val="left"/>
            </w:pPr>
            <w:r>
              <w:t xml:space="preserve">Leverage Brasília's National Environmental Week for launch events; Secure 3 government MOUs</w:t>
            </w:r>
          </w:p>
        </w:tc>
      </w:tr>
      <w:tr>
        <w:tc>
          <w:tcPr/>
          <w:p>
            <w:pPr>
              <w:pStyle w:val="Compact"/>
              <w:jc w:val="left"/>
            </w:pPr>
            <w:r>
              <w:t xml:space="preserve">Q3 2024</w:t>
            </w:r>
          </w:p>
        </w:tc>
        <w:tc>
          <w:tcPr/>
          <w:p>
            <w:pPr>
              <w:pStyle w:val="Compact"/>
              <w:jc w:val="left"/>
            </w:pPr>
            <w:r>
              <w:t xml:space="preserve">Deploy mobile field units across Federal District; Partner with UnB on Cerrado conservation research</w:t>
            </w:r>
          </w:p>
        </w:tc>
      </w:tr>
      <w:tr>
        <w:tc>
          <w:tcPr/>
          <w:p>
            <w:pPr>
              <w:pStyle w:val="Compact"/>
              <w:jc w:val="left"/>
            </w:pPr>
            <w:r>
              <w:t xml:space="preserve">Q1 2025</w:t>
            </w:r>
          </w:p>
        </w:tc>
        <w:tc>
          <w:tcPr/>
          <w:p>
            <w:pPr>
              <w:pStyle w:val="Compact"/>
              <w:jc w:val="left"/>
            </w:pPr>
            <w:r>
              <w:t xml:space="preserve">Launch "Brasília Biodiversity Index" dashboard for public access; Expand to 5 corporate clients</w:t>
            </w:r>
          </w:p>
        </w:tc>
      </w:tr>
    </w:tbl>
    <w:bookmarkEnd w:id="30"/>
    <w:bookmarkStart w:id="31" w:name="evaluation-metrics"/>
    <w:p>
      <w:pPr>
        <w:pStyle w:val="Heading2"/>
      </w:pPr>
      <w:r>
        <w:t xml:space="preserve">Evaluation Metrics</w:t>
      </w:r>
    </w:p>
    <w:p>
      <w:pPr>
        <w:pStyle w:val="FirstParagraph"/>
      </w:pPr>
      <w:r>
        <w:t xml:space="preserve">We measure success through Brazil-specific KPIs:</w:t>
      </w:r>
    </w:p>
    <w:p>
      <w:pPr>
        <w:numPr>
          <w:ilvl w:val="0"/>
          <w:numId w:val="1009"/>
        </w:numPr>
        <w:pStyle w:val="Compact"/>
      </w:pPr>
      <w:r>
        <w:rPr>
          <w:bCs/>
          <w:b/>
        </w:rPr>
        <w:t xml:space="preserve">Client Acquisition Cost:</w:t>
      </w:r>
      <w:r>
        <w:t xml:space="preserve"> </w:t>
      </w:r>
      <w:r>
        <w:t xml:space="preserve">Target: Below R$18,000 per federal agency client (vs. market average of R$24,500)</w:t>
      </w:r>
    </w:p>
    <w:p>
      <w:pPr>
        <w:numPr>
          <w:ilvl w:val="0"/>
          <w:numId w:val="1009"/>
        </w:numPr>
        <w:pStyle w:val="Compact"/>
      </w:pPr>
      <w:r>
        <w:rPr>
          <w:bCs/>
          <w:b/>
        </w:rPr>
        <w:t xml:space="preserve">Regulatory Compliance Rate:</w:t>
      </w:r>
      <w:r>
        <w:t xml:space="preserve"> </w:t>
      </w:r>
      <w:r>
        <w:t xml:space="preserve">100% on-time delivery of IBAMA-mandated reports</w:t>
      </w:r>
    </w:p>
    <w:p>
      <w:pPr>
        <w:numPr>
          <w:ilvl w:val="0"/>
          <w:numId w:val="1009"/>
        </w:numPr>
        <w:pStyle w:val="Compact"/>
      </w:pPr>
      <w:r>
        <w:rPr>
          <w:bCs/>
          <w:b/>
        </w:rPr>
        <w:t xml:space="preserve">Community Impact:</w:t>
      </w:r>
      <w:r>
        <w:t xml:space="preserve"> </w:t>
      </w:r>
      <w:r>
        <w:t xml:space="preserve">5,000+ citizen engagements through Brasília workshops by Q4 2025</w:t>
      </w:r>
    </w:p>
    <w:bookmarkEnd w:id="31"/>
    <w:bookmarkStart w:id="32" w:name="X864e621c32c4219c5aa7a8c7f142a9128892f14"/>
    <w:p>
      <w:pPr>
        <w:pStyle w:val="Heading2"/>
      </w:pPr>
      <w:r>
        <w:t xml:space="preserve">Conclusion: The Biologist as Brazil's Environmental Catalyst</w:t>
      </w:r>
    </w:p>
    <w:p>
      <w:pPr>
        <w:pStyle w:val="FirstParagraph"/>
      </w:pPr>
      <w:r>
        <w:t xml:space="preserve">This Marketing Plan positions our biological expertise not merely as a service, but as an essential partner in shaping Brazil Brasília's sustainable future. By embedding the</w:t>
      </w:r>
      <w:r>
        <w:t xml:space="preserve"> </w:t>
      </w:r>
      <w:r>
        <w:rPr>
          <w:bCs/>
          <w:b/>
        </w:rPr>
        <w:t xml:space="preserve">Biologist</w:t>
      </w:r>
      <w:r>
        <w:t xml:space="preserve">'s scientific rigor within Brasília's administrative and ecological context, we transform environmental compliance into strategic advantage for clients. The plan acknowledges Brazil's unique regulatory landscape while delivering tangible outcomes – from preserving Cerrado ecosystems to enabling compliant urban development. As Brasília evolves as Brazil's environmental policy laboratory, our specialized approach ensures that every project delivers measurable value to the city's biodiversity and its residents. This isn't just a marketing strategy; it's an investment in the future of Brazil through biological stewardship.</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Brazil Brasília</dc:title>
  <dc:creator/>
  <dc:language>en</dc:language>
  <cp:keywords/>
  <dcterms:created xsi:type="dcterms:W3CDTF">2026-07-23T15:45:39Z</dcterms:created>
  <dcterms:modified xsi:type="dcterms:W3CDTF">2026-07-23T15:45:39Z</dcterms:modified>
</cp:coreProperties>
</file>

<file path=docProps/custom.xml><?xml version="1.0" encoding="utf-8"?>
<Properties xmlns="http://schemas.openxmlformats.org/officeDocument/2006/custom-properties" xmlns:vt="http://schemas.openxmlformats.org/officeDocument/2006/docPropsVTypes"/>
</file>