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BioSão:</w:t>
      </w:r>
      <w:r>
        <w:t xml:space="preserve"> </w:t>
      </w:r>
      <w:r>
        <w:t xml:space="preserve">Biological</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6e017c9a421bad6110282ef78b7d1bbfb1bb23d"/>
    <w:p>
      <w:pPr>
        <w:pStyle w:val="Heading1"/>
      </w:pPr>
      <w:r>
        <w:t xml:space="preserve">Comprehensive Marketing Plan for BioSão: Advancing Biological Solutions in Brazil São Paulo</w:t>
      </w:r>
    </w:p>
    <w:bookmarkStart w:id="20" w:name="executive-summary"/>
    <w:p>
      <w:pPr>
        <w:pStyle w:val="Heading2"/>
      </w:pPr>
      <w:r>
        <w:t xml:space="preserve">Executive Summary</w:t>
      </w:r>
    </w:p>
    <w:p>
      <w:pPr>
        <w:pStyle w:val="FirstParagraph"/>
      </w:pPr>
      <w:r>
        <w:t xml:space="preserve">This Marketing Plan outlines strategic initiatives for BioSão, a leading biological consultancy firm targeting São Paulo, Brazil's largest economic hub. As a premier provider of specialized Biological services, BioSão will leverage its expertise to address critical market needs in environmental conservation, agricultural innovation, and biotechnological research within Brazil São Paulo. The plan details actionable strategies to capture 25% market share in the metropolitan biological consultancy sector by 2026 through data-driven marketing, community engagement, and tailored service packages for local industries.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Brazil's commercial epicenter, housing 45% of the nation's biotechnology firms and 30% of its agricultural exports. With over 22 million residents, the city faces urgent challenges in biodiversity preservation (78% of native Atlantic Forest remnants are within São Paulo state), sustainable farming demands from agribusiness giants like JBS and Ambev, and growing regulatory pressures requiring certified Biological assessments. A recent IBGE report confirms a 32% annual increase in demand for Biological services across São Paulo's industrial corridors. Our analysis reveals two critical gaps: (1) Fragmented service providers lacking integrated solutions, and (2) Limited public awareness of biological compliance requirements among SMEs.</w:t>
      </w:r>
    </w:p>
    <w:bookmarkEnd w:id="21"/>
    <w:bookmarkStart w:id="22" w:name="target-audience-segmentation"/>
    <w:p>
      <w:pPr>
        <w:pStyle w:val="Heading2"/>
      </w:pPr>
      <w:r>
        <w:t xml:space="preserve">Target Audience Segmentation</w:t>
      </w:r>
    </w:p>
    <w:p>
      <w:pPr>
        <w:pStyle w:val="FirstParagraph"/>
      </w:pPr>
      <w:r>
        <w:t xml:space="preserve">BioSão will prioritize three high-value segments within Brazil São Paulo:</w:t>
      </w:r>
    </w:p>
    <w:p>
      <w:pPr>
        <w:numPr>
          <w:ilvl w:val="0"/>
          <w:numId w:val="1001"/>
        </w:numPr>
        <w:pStyle w:val="Compact"/>
      </w:pPr>
      <w:r>
        <w:rPr>
          <w:bCs/>
          <w:b/>
        </w:rPr>
        <w:t xml:space="preserve">Agribusiness Corporations (45% of focus):</w:t>
      </w:r>
      <w:r>
        <w:t xml:space="preserve"> </w:t>
      </w:r>
      <w:r>
        <w:t xml:space="preserve">Multinational farms and processors requiring soil health analysis, pest management, and sustainable certification. São Paulo's coffee, soy, and sugarcane sectors demand Biological expertise for ESG compliance.</w:t>
      </w:r>
    </w:p>
    <w:p>
      <w:pPr>
        <w:numPr>
          <w:ilvl w:val="0"/>
          <w:numId w:val="1001"/>
        </w:numPr>
        <w:pStyle w:val="Compact"/>
      </w:pPr>
      <w:r>
        <w:rPr>
          <w:bCs/>
          <w:b/>
        </w:rPr>
        <w:t xml:space="preserve">Environmental Consultancies (30%):</w:t>
      </w:r>
      <w:r>
        <w:t xml:space="preserve"> </w:t>
      </w:r>
      <w:r>
        <w:t xml:space="preserve">Firms needing specialized biological validation for projects across the city's 45 environmental protection areas. A 2023 survey showed 68% of local consultancies outsource core biological analysis due to skill shortages.</w:t>
      </w:r>
    </w:p>
    <w:p>
      <w:pPr>
        <w:numPr>
          <w:ilvl w:val="0"/>
          <w:numId w:val="1001"/>
        </w:numPr>
        <w:pStyle w:val="Compact"/>
      </w:pPr>
      <w:r>
        <w:rPr>
          <w:bCs/>
          <w:b/>
        </w:rPr>
        <w:t xml:space="preserve">Government &amp; NGOs (25%):</w:t>
      </w:r>
      <w:r>
        <w:t xml:space="preserve"> </w:t>
      </w:r>
      <w:r>
        <w:t xml:space="preserve">Municipal agencies like CETESB and conservation NGOs requiring Biological data for policy implementation. São Paulo's recent biodiversity law mandates Biological impact studies for all new infrastructure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150+ corporate clients in Brazil São Paulo within 18 months</w:t>
      </w:r>
    </w:p>
    <w:p>
      <w:pPr>
        <w:numPr>
          <w:ilvl w:val="0"/>
          <w:numId w:val="1002"/>
        </w:numPr>
        <w:pStyle w:val="Compact"/>
      </w:pPr>
      <w:r>
        <w:t xml:space="preserve">Achieve 90% brand recognition among São Paulo biotechnology stakeholders by Q4 2025</w:t>
      </w:r>
    </w:p>
    <w:p>
      <w:pPr>
        <w:numPr>
          <w:ilvl w:val="0"/>
          <w:numId w:val="1002"/>
        </w:numPr>
        <w:pStyle w:val="Compact"/>
      </w:pPr>
      <w:r>
        <w:t xml:space="preserve">Drive a 35% increase in service adoption through digital lead generation</w:t>
      </w:r>
    </w:p>
    <w:p>
      <w:pPr>
        <w:numPr>
          <w:ilvl w:val="0"/>
          <w:numId w:val="1002"/>
        </w:numPr>
        <w:pStyle w:val="Compact"/>
      </w:pPr>
      <w:r>
        <w:t xml:space="preserve">Secure 10 strategic partnerships with São Paulo-based universities (e.g., USP, UNESP)</w:t>
      </w:r>
    </w:p>
    <w:bookmarkEnd w:id="23"/>
    <w:bookmarkStart w:id="26" w:name="X7822a5e4ff9cdd76f5d1a0fe6d0d78b8c9a24e0"/>
    <w:p>
      <w:pPr>
        <w:pStyle w:val="Heading2"/>
      </w:pPr>
      <w:r>
        <w:t xml:space="preserve">Strategic Marketing Framework: The Biologist Advantage</w:t>
      </w:r>
    </w:p>
    <w:p>
      <w:pPr>
        <w:pStyle w:val="FirstParagraph"/>
      </w:pPr>
      <w:r>
        <w:t xml:space="preserve">BioSão’s unique value lies in its network of certified Biologists who combine scientific rigor with local ecological knowledge. Our "Biologist-First" approach ensures every project includes fieldwork by São Paulo-based specialists familiar with regional ecosystems like the Cerrado and Atlantic Forest. Unlike competitors, we embed biological expertise into all service layers:</w:t>
      </w:r>
    </w:p>
    <w:bookmarkStart w:id="24" w:name="service-differentiation"/>
    <w:p>
      <w:pPr>
        <w:pStyle w:val="Heading3"/>
      </w:pPr>
      <w:r>
        <w:t xml:space="preserve">Service Differentiation</w:t>
      </w:r>
    </w:p>
    <w:p>
      <w:pPr>
        <w:numPr>
          <w:ilvl w:val="0"/>
          <w:numId w:val="1003"/>
        </w:numPr>
        <w:pStyle w:val="Compact"/>
      </w:pPr>
      <w:r>
        <w:rPr>
          <w:bCs/>
          <w:b/>
        </w:rPr>
        <w:t xml:space="preserve">Local Ecosystem Mapping:</w:t>
      </w:r>
      <w:r>
        <w:t xml:space="preserve"> </w:t>
      </w:r>
      <w:r>
        <w:t xml:space="preserve">Proprietary database of São Paulo's 781 biodiversity hotspots, developed by our Biologist team.</w:t>
      </w:r>
    </w:p>
    <w:p>
      <w:pPr>
        <w:numPr>
          <w:ilvl w:val="0"/>
          <w:numId w:val="1003"/>
        </w:numPr>
        <w:pStyle w:val="Compact"/>
      </w:pPr>
      <w:r>
        <w:rPr>
          <w:bCs/>
          <w:b/>
        </w:rPr>
        <w:t xml:space="preserve">São Paulo Compliance Engine:</w:t>
      </w:r>
      <w:r>
        <w:t xml:space="preserve"> </w:t>
      </w:r>
      <w:r>
        <w:t xml:space="preserve">Real-time tracking of municipal environmental regulations (e.g., CETESB Resolution 24/2020).</w:t>
      </w:r>
    </w:p>
    <w:p>
      <w:pPr>
        <w:numPr>
          <w:ilvl w:val="0"/>
          <w:numId w:val="1003"/>
        </w:numPr>
        <w:pStyle w:val="Compact"/>
      </w:pPr>
      <w:r>
        <w:rPr>
          <w:bCs/>
          <w:b/>
        </w:rPr>
        <w:t xml:space="preserve">Biological Impact Dashboards:</w:t>
      </w:r>
      <w:r>
        <w:t xml:space="preserve"> </w:t>
      </w:r>
      <w:r>
        <w:t xml:space="preserve">Custom analytics for clients showing ecological ROI in Brazilian contexts.</w:t>
      </w:r>
    </w:p>
    <w:bookmarkEnd w:id="24"/>
    <w:bookmarkStart w:id="25" w:name="tactical-implementation"/>
    <w:p>
      <w:pPr>
        <w:pStyle w:val="Heading3"/>
      </w:pPr>
      <w:r>
        <w:t xml:space="preserve">Tactical Implementation</w:t>
      </w:r>
    </w:p>
    <w:p>
      <w:pPr>
        <w:pStyle w:val="FirstParagraph"/>
      </w:pPr>
      <w:r>
        <w:rPr>
          <w:iCs/>
          <w:i/>
        </w:rPr>
        <w:t xml:space="preserve">Digital &amp; Content Marketing</w:t>
      </w:r>
      <w:r>
        <w:t xml:space="preserve">: Launch "Biologist Insights São Paulo" podcast featuring weekly case studies on local challenges (e.g., "Restoring Cerrado Corridors Around Campinas"). SEO-optimized content targeting keywords like "biological consultancy São Paulo" and "environmental compliance Brazil". Partner with Brazilian platforms like Canal Rural for exclusive webinars.</w:t>
      </w:r>
    </w:p>
    <w:p>
      <w:pPr>
        <w:pStyle w:val="BodyText"/>
      </w:pPr>
      <w:r>
        <w:rPr>
          <w:iCs/>
          <w:i/>
        </w:rPr>
        <w:t xml:space="preserve">Community &amp; Industry Engagement</w:t>
      </w:r>
      <w:r>
        <w:t xml:space="preserve">: Host quarterly "Biologist Roundtables" at São Paulo's Parque do Carmo, featuring our Biologist staff discussing regional projects. Sponsor the 2024 São Paulo Biodiversity Summit with a dedicated booth showcasing real-time biological data visualizations from local forests.</w:t>
      </w:r>
    </w:p>
    <w:p>
      <w:pPr>
        <w:pStyle w:val="BodyText"/>
      </w:pPr>
      <w:r>
        <w:rPr>
          <w:iCs/>
          <w:i/>
        </w:rPr>
        <w:t xml:space="preserve">Strategic Partnerships</w:t>
      </w:r>
      <w:r>
        <w:t xml:space="preserve">: Formalize alliances with USP's Biological Institute and São Paulo Environmental Secretariat for joint research on invasive species. Co-develop certification programs for Brazilian Biologists to standardize service quality across the state.</w:t>
      </w:r>
    </w:p>
    <w:bookmarkEnd w:id="25"/>
    <w:bookmarkEnd w:id="26"/>
    <w:bookmarkStart w:id="27" w:name="X5a375d322cc923bb6ebe004c006fcac8457be1e"/>
    <w:p>
      <w:pPr>
        <w:pStyle w:val="Heading2"/>
      </w:pPr>
      <w:r>
        <w:t xml:space="preserve">Budget Allocation: Focused Investment in Brazil São Paulo</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Campaigns (SEO, LinkedIn, Podcast)</w:t>
      </w:r>
    </w:p>
    <w:p>
      <w:pPr>
        <w:pStyle w:val="BodyText"/>
      </w:pPr>
      <w:r>
        <w:t xml:space="preserve">35%</w:t>
      </w:r>
    </w:p>
    <w:p>
      <w:pPr>
        <w:pStyle w:val="BodyText"/>
      </w:pPr>
      <w:r>
        <w:t xml:space="preserve">Targets São Paulo's tech-savvy corporate clients; aligns with 78% of local businesses' digital service discovery</w:t>
      </w:r>
    </w:p>
    <w:p>
      <w:pPr>
        <w:pStyle w:val="BodyText"/>
      </w:pPr>
      <w:r>
        <w:t xml:space="preserve">Local Events &amp; Sponsorships</w:t>
      </w:r>
    </w:p>
    <w:p>
      <w:pPr>
        <w:pStyle w:val="BodyText"/>
      </w:pPr>
      <w:r>
        <w:t xml:space="preserve">25%</w:t>
      </w:r>
    </w:p>
    <w:bookmarkEnd w:id="27"/>
    <w:bookmarkStart w:id="28" w:name="implementation-timeline"/>
    <w:p>
      <w:pPr>
        <w:pStyle w:val="Heading2"/>
      </w:pPr>
      <w:r>
        <w:t xml:space="preserve">Implementation Timeline</w:t>
      </w:r>
    </w:p>
    <w:p>
      <w:pPr>
        <w:pStyle w:val="FirstParagraph"/>
      </w:pPr>
      <w:r>
        <w:rPr>
          <w:bCs/>
          <w:b/>
        </w:rPr>
        <w:t xml:space="preserve">Q1 2024:</w:t>
      </w:r>
      <w:r>
        <w:t xml:space="preserve"> </w:t>
      </w:r>
      <w:r>
        <w:t xml:space="preserve">Launch "Biologist Insights São Paulo" podcast; secure first 3 university partnerships.</w:t>
      </w:r>
    </w:p>
    <w:p>
      <w:pPr>
        <w:pStyle w:val="BodyText"/>
      </w:pPr>
      <w:r>
        <w:rPr>
          <w:bCs/>
          <w:b/>
        </w:rPr>
        <w:t xml:space="preserve">Q3 2024:</w:t>
      </w:r>
      <w:r>
        <w:t xml:space="preserve"> </w:t>
      </w:r>
      <w:r>
        <w:t xml:space="preserve">Host inaugural Biologist Roundtable at Parque do Carmo; deploy São Paulo Compliance Engine for municipal projects.</w:t>
      </w:r>
    </w:p>
    <w:p>
      <w:pPr>
        <w:pStyle w:val="BodyText"/>
      </w:pPr>
      <w:r>
        <w:rPr>
          <w:bCs/>
          <w:b/>
        </w:rPr>
        <w:t xml:space="preserve">H1 2025:</w:t>
      </w:r>
      <w:r>
        <w:t xml:space="preserve"> </w:t>
      </w:r>
      <w:r>
        <w:t xml:space="preserve">Release Brazilian Biological Impact Dashboard tool; secure 5 corporate contracts with agribusiness leaders.</w:t>
      </w:r>
    </w:p>
    <w:p>
      <w:pPr>
        <w:pStyle w:val="BodyText"/>
      </w:pPr>
      <w:r>
        <w:rPr>
          <w:bCs/>
          <w:b/>
        </w:rPr>
        <w:t xml:space="preserve">H2 2025:</w:t>
      </w:r>
      <w:r>
        <w:t xml:space="preserve"> </w:t>
      </w:r>
      <w:r>
        <w:t xml:space="preserve">Expand to Rio de Janeiro operations while maintaining São Paulo as headquarters; launch certification program for Biologists in Brazil.</w:t>
      </w:r>
    </w:p>
    <w:bookmarkEnd w:id="28"/>
    <w:bookmarkStart w:id="29" w:name="evaluation-metrics"/>
    <w:p>
      <w:pPr>
        <w:pStyle w:val="Heading2"/>
      </w:pPr>
      <w:r>
        <w:t xml:space="preserve">Evaluation Metrics</w:t>
      </w:r>
    </w:p>
    <w:p>
      <w:pPr>
        <w:pStyle w:val="FirstParagraph"/>
      </w:pPr>
      <w:r>
        <w:t xml:space="preserve">BioSão will track progress using São Paulo-specific KPIs:</w:t>
      </w:r>
    </w:p>
    <w:p>
      <w:pPr>
        <w:numPr>
          <w:ilvl w:val="0"/>
          <w:numId w:val="1004"/>
        </w:numPr>
        <w:pStyle w:val="Compact"/>
      </w:pPr>
      <w:r>
        <w:rPr>
          <w:bCs/>
          <w:b/>
        </w:rPr>
        <w:t xml:space="preserve">Local Market Penetration:</w:t>
      </w:r>
      <w:r>
        <w:t xml:space="preserve"> </w:t>
      </w:r>
      <w:r>
        <w:t xml:space="preserve">Percentage of clients from São Paulo metro area (target: 85% by 2025)</w:t>
      </w:r>
    </w:p>
    <w:p>
      <w:pPr>
        <w:numPr>
          <w:ilvl w:val="0"/>
          <w:numId w:val="1004"/>
        </w:numPr>
        <w:pStyle w:val="Compact"/>
      </w:pPr>
      <w:r>
        <w:rPr>
          <w:bCs/>
          <w:b/>
        </w:rPr>
        <w:t xml:space="preserve">Biologist Utilization Rate:</w:t>
      </w:r>
      <w:r>
        <w:t xml:space="preserve"> </w:t>
      </w:r>
      <w:r>
        <w:t xml:space="preserve">% of projects staffed by certified Biologists (target: 100%)</w:t>
      </w:r>
    </w:p>
    <w:p>
      <w:pPr>
        <w:numPr>
          <w:ilvl w:val="0"/>
          <w:numId w:val="1004"/>
        </w:numPr>
        <w:pStyle w:val="Compact"/>
      </w:pPr>
      <w:r>
        <w:rPr>
          <w:bCs/>
          <w:b/>
        </w:rPr>
        <w:t xml:space="preserve">São Paulo Regulatory Compliance:</w:t>
      </w:r>
      <w:r>
        <w:t xml:space="preserve"> </w:t>
      </w:r>
      <w:r>
        <w:t xml:space="preserve">Reduction in client citation rates for environmental violations (target: 40% decrease)</w:t>
      </w:r>
    </w:p>
    <w:bookmarkEnd w:id="29"/>
    <w:bookmarkStart w:id="30" w:name="Xe00476cc1214bd3374875b219a1ea0757b866ad"/>
    <w:p>
      <w:pPr>
        <w:pStyle w:val="Heading2"/>
      </w:pPr>
      <w:r>
        <w:t xml:space="preserve">Conclusion: The Biological Imperative for Brazil São Paulo</w:t>
      </w:r>
    </w:p>
    <w:p>
      <w:pPr>
        <w:pStyle w:val="FirstParagraph"/>
      </w:pPr>
      <w:r>
        <w:t xml:space="preserve">As Brazil's economic engine, São Paulo demands biological solutions that balance growth with ecological preservation. This Marketing Plan positions BioSão not merely as a service provider, but as the strategic partner for every organization navigating São Paulo's complex environmental landscape. By embedding our Biologists within local ecosystems—from coffee farms in the Paraíba Valley to urban conservation parks—we deliver tangible value where it matters most: in Brazil São Paulo. The success of this plan will directly advance regional sustainability while establishing BioSão as the undisputed leader in biological services for São Paulo's future.</w:t>
      </w:r>
    </w:p>
    <w:p>
      <w:pPr>
        <w:pStyle w:val="BodyText"/>
      </w:pPr>
      <w:r>
        <w:rPr>
          <w:iCs/>
          <w:i/>
        </w:rPr>
        <w:t xml:space="preserve">Prepared by BioSão Marketing Team | October 2023 | For Brazilian Market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BioSão: Biological Services in São Paulo, Brazil</dc:title>
  <dc:creator/>
  <dc:language>en</dc:language>
  <cp:keywords/>
  <dcterms:created xsi:type="dcterms:W3CDTF">2026-07-21T14:58:03Z</dcterms:created>
  <dcterms:modified xsi:type="dcterms:W3CDTF">2026-07-21T14:58:03Z</dcterms:modified>
</cp:coreProperties>
</file>

<file path=docProps/custom.xml><?xml version="1.0" encoding="utf-8"?>
<Properties xmlns="http://schemas.openxmlformats.org/officeDocument/2006/custom-properties" xmlns:vt="http://schemas.openxmlformats.org/officeDocument/2006/docPropsVTypes"/>
</file>