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for</w:t>
      </w:r>
      <w:r>
        <w:t xml:space="preserve"> </w:t>
      </w:r>
      <w:r>
        <w:t xml:space="preserve">Guangzhou,</w:t>
      </w:r>
      <w:r>
        <w:t xml:space="preserve"> </w:t>
      </w:r>
      <w:r>
        <w:t xml:space="preserve">China</w:t>
      </w:r>
    </w:p>
    <w:bookmarkStart w:id="34" w:name="X06f9a16113ff59228fe9c847968ebfea908050a"/>
    <w:p>
      <w:pPr>
        <w:pStyle w:val="Heading1"/>
      </w:pPr>
      <w:r>
        <w:t xml:space="preserve">Comprehensive Marketing Plan for Professional Biologist Services in China Guangzhou</w:t>
      </w:r>
    </w:p>
    <w:p>
      <w:pPr>
        <w:pStyle w:val="FirstParagraph"/>
      </w:pPr>
      <w:r>
        <w:t xml:space="preserve">This strategic marketing plan outlines the approach for establishing and scaling professional</w:t>
      </w:r>
      <w:r>
        <w:t xml:space="preserve"> </w:t>
      </w:r>
      <w:r>
        <w:rPr>
          <w:bCs/>
          <w:b/>
        </w:rPr>
        <w:t xml:space="preserve">Biologist</w:t>
      </w:r>
      <w:r>
        <w:t xml:space="preserve"> </w:t>
      </w:r>
      <w:r>
        <w:t xml:space="preserve">services within Guangzhou, China's dynamic economic hub. As the city accelerates its environmental sustainability initiatives and biotechnology innovation, this plan positions our specialized biological consultancy as the indispensable partner for municipal projects, industrial compliance, and ecological research in</w:t>
      </w:r>
      <w:r>
        <w:t xml:space="preserve"> </w:t>
      </w:r>
      <w:r>
        <w:rPr>
          <w:bCs/>
          <w:b/>
        </w:rPr>
        <w:t xml:space="preserve">China Guangzhou</w:t>
      </w:r>
      <w:r>
        <w:t xml:space="preserve">.</w:t>
      </w:r>
    </w:p>
    <w:bookmarkStart w:id="21" w:name="market-opportunity-in-guangzhou-why-now"/>
    <w:p>
      <w:pPr>
        <w:pStyle w:val="Heading2"/>
      </w:pPr>
      <w:r>
        <w:t xml:space="preserve">Market Opportunity in Guangzhou: Why Now?</w:t>
      </w:r>
    </w:p>
    <w:p>
      <w:pPr>
        <w:pStyle w:val="FirstParagraph"/>
      </w:pPr>
      <w:r>
        <w:t xml:space="preserve">Guangzhou ranks among China's top 5 cities for environmental policy implementation (2023 Ministry of Ecology &amp; Environment Report). With the city's "Green City 2035" initiative requiring rigorous biodiversity assessments, our</w:t>
      </w:r>
      <w:r>
        <w:t xml:space="preserve"> </w:t>
      </w:r>
      <w:r>
        <w:rPr>
          <w:bCs/>
          <w:b/>
        </w:rPr>
        <w:t xml:space="preserve">Biologist</w:t>
      </w:r>
      <w:r>
        <w:t xml:space="preserve">-led services fill a critical gap. Current market analysis reveals 68% of Guangzhou-based manufacturers lack qualified biological oversight for environmental compliance, creating immediate demand. The Guangzhou Science City Biotech Cluster alone attracted $1.2B in 2023 investment—demanding specialized</w:t>
      </w:r>
      <w:r>
        <w:t xml:space="preserve"> </w:t>
      </w:r>
      <w:r>
        <w:rPr>
          <w:bCs/>
          <w:b/>
        </w:rPr>
        <w:t xml:space="preserve">Biologist</w:t>
      </w:r>
      <w:r>
        <w:t xml:space="preserve"> </w:t>
      </w:r>
      <w:r>
        <w:t xml:space="preserve">expertise for R&amp;D and regulatory affairs.</w:t>
      </w:r>
    </w:p>
    <w:bookmarkStart w:id="20" w:name="core-market-gap-addressed"/>
    <w:p>
      <w:pPr>
        <w:pStyle w:val="Heading3"/>
      </w:pPr>
      <w:r>
        <w:t xml:space="preserve">Core Market Gap Addressed</w:t>
      </w:r>
    </w:p>
    <w:p>
      <w:pPr>
        <w:pStyle w:val="FirstParagraph"/>
      </w:pPr>
      <w:r>
        <w:rPr>
          <w:bCs/>
          <w:b/>
        </w:rPr>
        <w:t xml:space="preserve">China Guangzhou</w:t>
      </w:r>
      <w:r>
        <w:t xml:space="preserve">'s unique challenge lies in balancing rapid urbanization with ecological preservation. While global firms offer generic environmental services, none specialize in Guangzhou's tropical-subtropical ecosystems, local endangered species (like the South China Tiger and White-shouldered Ibis), or China's evolving "Eco-Civilization" regulations. Our</w:t>
      </w:r>
      <w:r>
        <w:t xml:space="preserve"> </w:t>
      </w:r>
      <w:r>
        <w:rPr>
          <w:bCs/>
          <w:b/>
        </w:rPr>
        <w:t xml:space="preserve">Biologist</w:t>
      </w:r>
      <w:r>
        <w:t xml:space="preserve"> </w:t>
      </w:r>
      <w:r>
        <w:t xml:space="preserve">team provides hyper-localized expertise impossible to replicate through international consultants.</w:t>
      </w:r>
    </w:p>
    <w:bookmarkEnd w:id="20"/>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Guangzhou Urban Planning Bureau and Ecology &amp; Environment Bureau require biological impact assessments for infrastructure projects (e.g., new metro lines, coastal developments).</w:t>
      </w:r>
    </w:p>
    <w:p>
      <w:pPr>
        <w:numPr>
          <w:ilvl w:val="0"/>
          <w:numId w:val="1001"/>
        </w:numPr>
        <w:pStyle w:val="Compact"/>
      </w:pPr>
      <w:r>
        <w:rPr>
          <w:bCs/>
          <w:b/>
        </w:rPr>
        <w:t xml:space="preserve">Industrial Clients:</w:t>
      </w:r>
      <w:r>
        <w:t xml:space="preserve"> </w:t>
      </w:r>
      <w:r>
        <w:t xml:space="preserve">Manufacturing giants (Foxconn, TCL) needing compliance with China's "Eco-Product" standards and pollution control audits.</w:t>
      </w:r>
    </w:p>
    <w:p>
      <w:pPr>
        <w:numPr>
          <w:ilvl w:val="0"/>
          <w:numId w:val="1001"/>
        </w:numPr>
        <w:pStyle w:val="Compact"/>
      </w:pPr>
      <w:r>
        <w:rPr>
          <w:bCs/>
          <w:b/>
        </w:rPr>
        <w:t xml:space="preserve">Biotech Startups:</w:t>
      </w:r>
      <w:r>
        <w:t xml:space="preserve"> </w:t>
      </w:r>
      <w:r>
        <w:t xml:space="preserve">Guangzhou Science City ventures requiring species conservation protocols for novel biologics development.</w:t>
      </w:r>
    </w:p>
    <w:p>
      <w:pPr>
        <w:numPr>
          <w:ilvl w:val="0"/>
          <w:numId w:val="1001"/>
        </w:numPr>
        <w:pStyle w:val="Compact"/>
      </w:pPr>
      <w:r>
        <w:rPr>
          <w:bCs/>
          <w:b/>
        </w:rPr>
        <w:t xml:space="preserve">Educational Institutions:</w:t>
      </w:r>
      <w:r>
        <w:t xml:space="preserve"> </w:t>
      </w:r>
      <w:r>
        <w:t xml:space="preserve">Sun Yat-sen University and Guangdong University of Technology seeking research partnerships on local biodiversity.</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 market share in Guangzhou's environmental biological consultancy sector within 18 months</w:t>
      </w:r>
    </w:p>
    <w:bookmarkEnd w:id="23"/>
    <w:bookmarkStart w:id="24" w:name="Xb2f4fe973b73797d3c1a0e588ded04d696ae81e"/>
    <w:p>
      <w:pPr>
        <w:pStyle w:val="Heading2"/>
      </w:pPr>
      <w:r>
        <w:t xml:space="preserve">Strategic Positioning: The Local Biologist Advantage</w:t>
      </w:r>
    </w:p>
    <w:p>
      <w:pPr>
        <w:pStyle w:val="FirstParagraph"/>
      </w:pPr>
      <w:r>
        <w:t xml:space="preserve">We position our firm not as "another consultant," but as the essential</w:t>
      </w:r>
      <w:r>
        <w:t xml:space="preserve"> </w:t>
      </w:r>
      <w:r>
        <w:rPr>
          <w:bCs/>
          <w:b/>
        </w:rPr>
        <w:t xml:space="preserve">Biologist</w:t>
      </w:r>
      <w:r>
        <w:t xml:space="preserve"> </w:t>
      </w:r>
      <w:r>
        <w:t xml:space="preserve">partner deeply embedded in Guangzhou's ecosystem. Our unique value proposition leverages:</w:t>
      </w:r>
    </w:p>
    <w:p>
      <w:pPr>
        <w:numPr>
          <w:ilvl w:val="0"/>
          <w:numId w:val="1003"/>
        </w:numPr>
        <w:pStyle w:val="Compact"/>
      </w:pPr>
      <w:r>
        <w:rPr>
          <w:bCs/>
          <w:b/>
        </w:rPr>
        <w:t xml:space="preserve">Guangzhou-Specific Knowledge:</w:t>
      </w:r>
      <w:r>
        <w:t xml:space="preserve"> </w:t>
      </w:r>
      <w:r>
        <w:t xml:space="preserve">10+ years of fieldwork on Pearl River Delta wetlands, invasive species management (e.g., water hyacinth), and local endangered species recovery.</w:t>
      </w:r>
    </w:p>
    <w:p>
      <w:pPr>
        <w:numPr>
          <w:ilvl w:val="0"/>
          <w:numId w:val="1003"/>
        </w:numPr>
        <w:pStyle w:val="Compact"/>
      </w:pPr>
      <w:r>
        <w:rPr>
          <w:bCs/>
          <w:b/>
        </w:rPr>
        <w:t xml:space="preserve">Regulatory Mastery:</w:t>
      </w:r>
      <w:r>
        <w:t xml:space="preserve"> </w:t>
      </w:r>
      <w:r>
        <w:t xml:space="preserve">Direct access to Guangdong Environmental Protection Department officials for expedited compliance approvals.</w:t>
      </w:r>
    </w:p>
    <w:p>
      <w:pPr>
        <w:numPr>
          <w:ilvl w:val="0"/>
          <w:numId w:val="1003"/>
        </w:numPr>
        <w:pStyle w:val="Compact"/>
      </w:pPr>
      <w:r>
        <w:rPr>
          <w:bCs/>
          <w:b/>
        </w:rPr>
        <w:t xml:space="preserve">Language &amp; Cultural Fluency:</w:t>
      </w:r>
      <w:r>
        <w:t xml:space="preserve"> </w:t>
      </w:r>
      <w:r>
        <w:t xml:space="preserve">All reports delivered in Mandarin with culturally nuanced client communication—critical for government relations in</w:t>
      </w:r>
      <w:r>
        <w:t xml:space="preserve"> </w:t>
      </w:r>
      <w:r>
        <w:rPr>
          <w:bCs/>
          <w:b/>
        </w:rPr>
        <w:t xml:space="preserve">China Guangzhou</w:t>
      </w:r>
      <w:r>
        <w:t xml:space="preserve">.</w:t>
      </w:r>
    </w:p>
    <w:bookmarkEnd w:id="24"/>
    <w:bookmarkStart w:id="29" w:name="X4b8d66f2fb3fc23a9578e80f23e9e2e8bbf5681"/>
    <w:p>
      <w:pPr>
        <w:pStyle w:val="Heading2"/>
      </w:pPr>
      <w:r>
        <w:t xml:space="preserve">Tactical Implementation: Guangzhou-Centric Campaigns</w:t>
      </w:r>
    </w:p>
    <w:bookmarkStart w:id="25" w:name="government-engagement-strategy"/>
    <w:p>
      <w:pPr>
        <w:pStyle w:val="Heading3"/>
      </w:pPr>
      <w:r>
        <w:t xml:space="preserve">1. Government Engagement Strategy</w:t>
      </w:r>
    </w:p>
    <w:p>
      <w:pPr>
        <w:pStyle w:val="FirstParagraph"/>
      </w:pPr>
      <w:r>
        <w:t xml:space="preserve">Prioritize relationships with Guangzhou's Ecological Affairs Center through targeted seminars on "Biodiversity Conservation for Urban Development" at the city's Innovation Center. Our chief</w:t>
      </w:r>
      <w:r>
        <w:t xml:space="preserve"> </w:t>
      </w:r>
      <w:r>
        <w:rPr>
          <w:bCs/>
          <w:b/>
        </w:rPr>
        <w:t xml:space="preserve">Biologist</w:t>
      </w:r>
      <w:r>
        <w:t xml:space="preserve">, Dr. Lin Mei, will lead sessions using real case studies from her work on Nansha Wetland Restoration—a project directly relevant to municipal priorities.</w:t>
      </w:r>
    </w:p>
    <w:bookmarkEnd w:id="25"/>
    <w:bookmarkStart w:id="26" w:name="industrial-outreach-program"/>
    <w:p>
      <w:pPr>
        <w:pStyle w:val="Heading3"/>
      </w:pPr>
      <w:r>
        <w:t xml:space="preserve">2. Industrial Outreach Program</w:t>
      </w:r>
    </w:p>
    <w:p>
      <w:pPr>
        <w:pStyle w:val="FirstParagraph"/>
      </w:pPr>
      <w:r>
        <w:t xml:space="preserve">Craft a "Green Compliance Package" for Guangzhou manufacturers including:</w:t>
      </w:r>
    </w:p>
    <w:p>
      <w:pPr>
        <w:numPr>
          <w:ilvl w:val="0"/>
          <w:numId w:val="1004"/>
        </w:numPr>
        <w:pStyle w:val="Compact"/>
      </w:pPr>
      <w:r>
        <w:t xml:space="preserve">Biodiversity audit using AI-powered species identification tools developed locally</w:t>
      </w:r>
    </w:p>
    <w:p>
      <w:pPr>
        <w:numPr>
          <w:ilvl w:val="0"/>
          <w:numId w:val="1004"/>
        </w:numPr>
        <w:pStyle w:val="Compact"/>
      </w:pPr>
      <w:r>
        <w:t xml:space="preserve">Customized report templates aligned with Guangdong Province's 2024 Environmental Standards</w:t>
      </w:r>
    </w:p>
    <w:p>
      <w:pPr>
        <w:numPr>
          <w:ilvl w:val="0"/>
          <w:numId w:val="1004"/>
        </w:numPr>
        <w:pStyle w:val="Compact"/>
      </w:pPr>
      <w:r>
        <w:t xml:space="preserve">Post-audit support with our on-ground team for implementation—reducing client costs by 40%</w:t>
      </w:r>
    </w:p>
    <w:bookmarkEnd w:id="26"/>
    <w:bookmarkStart w:id="27" w:name="digital-presence-for-local-market"/>
    <w:p>
      <w:pPr>
        <w:pStyle w:val="Heading3"/>
      </w:pPr>
      <w:r>
        <w:t xml:space="preserve">3. Digital Presence for Local Market</w:t>
      </w:r>
    </w:p>
    <w:p>
      <w:pPr>
        <w:pStyle w:val="FirstParagraph"/>
      </w:pPr>
      <w:r>
        <w:t xml:space="preserve">Launch a Guangzhou-focused microsite (www.biologist-guangzhou.cn) featuring:</w:t>
      </w:r>
    </w:p>
    <w:p>
      <w:pPr>
        <w:numPr>
          <w:ilvl w:val="0"/>
          <w:numId w:val="1005"/>
        </w:numPr>
        <w:pStyle w:val="Compact"/>
      </w:pPr>
      <w:r>
        <w:t xml:space="preserve">Videos of our team conducting fieldwork in Guangdong's tropical forests</w:t>
      </w:r>
    </w:p>
    <w:p>
      <w:pPr>
        <w:numPr>
          <w:ilvl w:val="0"/>
          <w:numId w:val="1005"/>
        </w:numPr>
        <w:pStyle w:val="Compact"/>
      </w:pPr>
      <w:r>
        <w:t xml:space="preserve">Downloadable compliance checklists for local regulations (e.g., "Guangzhou Water Quality Standards 2024")</w:t>
      </w:r>
    </w:p>
    <w:p>
      <w:pPr>
        <w:numPr>
          <w:ilvl w:val="0"/>
          <w:numId w:val="1005"/>
        </w:numPr>
        <w:pStyle w:val="Compact"/>
      </w:pPr>
      <w:r>
        <w:t xml:space="preserve">Blog series: "Biological Challenges in Guangzhou's Development Zones"</w:t>
      </w:r>
    </w:p>
    <w:bookmarkEnd w:id="27"/>
    <w:bookmarkStart w:id="28" w:name="strategic-partnerships"/>
    <w:p>
      <w:pPr>
        <w:pStyle w:val="Heading3"/>
      </w:pPr>
      <w:r>
        <w:t xml:space="preserve">4. Strategic Partnerships</w:t>
      </w:r>
    </w:p>
    <w:p>
      <w:pPr>
        <w:pStyle w:val="FirstParagraph"/>
      </w:pPr>
      <w:r>
        <w:t xml:space="preserve">Collaborate with:</w:t>
      </w:r>
    </w:p>
    <w:p>
      <w:pPr>
        <w:numPr>
          <w:ilvl w:val="0"/>
          <w:numId w:val="1006"/>
        </w:numPr>
        <w:pStyle w:val="Compact"/>
      </w:pPr>
      <w:r>
        <w:rPr>
          <w:bCs/>
          <w:b/>
        </w:rPr>
        <w:t xml:space="preserve">Sun Yat-sen University:</w:t>
      </w:r>
      <w:r>
        <w:t xml:space="preserve"> </w:t>
      </w:r>
      <w:r>
        <w:t xml:space="preserve">Co-host a symposium on "Urban Ecology in Pearl River Delta" for academic credibility.</w:t>
      </w:r>
    </w:p>
    <w:p>
      <w:pPr>
        <w:numPr>
          <w:ilvl w:val="0"/>
          <w:numId w:val="1006"/>
        </w:numPr>
        <w:pStyle w:val="Compact"/>
      </w:pPr>
      <w:r>
        <w:rPr>
          <w:bCs/>
          <w:b/>
        </w:rPr>
        <w:t xml:space="preserve">Guangzhou Chamber of Commerce:</w:t>
      </w:r>
      <w:r>
        <w:t xml:space="preserve"> </w:t>
      </w:r>
      <w:r>
        <w:t xml:space="preserve">Sponsor the annual Sustainable Manufacturing Summit to reach industrial clients.</w:t>
      </w:r>
    </w:p>
    <w:bookmarkEnd w:id="28"/>
    <w:bookmarkEnd w:id="29"/>
    <w:bookmarkStart w:id="30"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Guangzhou Focus</w:t>
            </w:r>
          </w:p>
        </w:tc>
      </w:tr>
      <w:tr>
        <w:tc>
          <w:tcPr/>
          <w:p>
            <w:pPr>
              <w:pStyle w:val="Compact"/>
              <w:jc w:val="left"/>
            </w:pPr>
            <w:r>
              <w:t xml:space="preserve">Government Engagement (Seminars, Materials)</w:t>
            </w:r>
          </w:p>
        </w:tc>
        <w:tc>
          <w:tcPr/>
          <w:p>
            <w:pPr>
              <w:pStyle w:val="Compact"/>
              <w:jc w:val="left"/>
            </w:pPr>
            <w:r>
              <w:t xml:space="preserve">$120,000</w:t>
            </w:r>
          </w:p>
        </w:tc>
        <w:tc>
          <w:tcPr/>
          <w:p>
            <w:pPr>
              <w:pStyle w:val="Compact"/>
              <w:jc w:val="left"/>
            </w:pPr>
            <w:r>
              <w:t xml:space="preserve">85% of budget—prioritizing city-level contacts</w:t>
            </w:r>
          </w:p>
        </w:tc>
      </w:tr>
      <w:tr>
        <w:tc>
          <w:tcPr/>
          <w:p>
            <w:pPr>
              <w:pStyle w:val="Compact"/>
              <w:jc w:val="left"/>
            </w:pPr>
            <w:r>
              <w:t xml:space="preserve">Industrial Client Onboarding Program</w:t>
            </w:r>
          </w:p>
        </w:tc>
        <w:tc>
          <w:tcPr/>
          <w:p>
            <w:pPr>
              <w:pStyle w:val="Compact"/>
              <w:jc w:val="left"/>
            </w:pPr>
            <w:r>
              <w:t xml:space="preserve">$150,000</w:t>
            </w:r>
          </w:p>
        </w:tc>
        <w:tc>
          <w:tcPr/>
          <w:p>
            <w:pPr>
              <w:pStyle w:val="Compact"/>
              <w:jc w:val="left"/>
            </w:pPr>
            <w:r>
              <w:t xml:space="preserve">Dedicated Guangzhou account managers for key clients</w:t>
            </w:r>
          </w:p>
        </w:tc>
      </w:tr>
      <w:tr>
        <w:tc>
          <w:tcPr/>
          <w:p>
            <w:pPr>
              <w:pStyle w:val="Compact"/>
              <w:jc w:val="left"/>
            </w:pPr>
            <w:r>
              <w:t xml:space="preserve">Digital Marketing (Localized SEO, Content)</w:t>
            </w:r>
          </w:p>
        </w:tc>
        <w:tc>
          <w:tcPr/>
          <w:p>
            <w:pPr>
              <w:pStyle w:val="Compact"/>
              <w:jc w:val="left"/>
            </w:pPr>
            <w:r>
              <w:t xml:space="preserve">$85,000</w:t>
            </w:r>
          </w:p>
        </w:tc>
        <w:tc>
          <w:tcPr/>
          <w:p>
            <w:pPr>
              <w:pStyle w:val="Compact"/>
              <w:jc w:val="left"/>
            </w:pPr>
            <w:r>
              <w:t xml:space="preserve">Optimized for "biologist Guangzhou" and "environmental compliance China"</w:t>
            </w:r>
          </w:p>
        </w:tc>
      </w:tr>
      <w:tr>
        <w:tc>
          <w:tcPr/>
          <w:p>
            <w:pPr>
              <w:pStyle w:val="Compact"/>
              <w:jc w:val="left"/>
            </w:pPr>
            <w:r>
              <w:t xml:space="preserve">Partnerships &amp; Events</w:t>
            </w:r>
          </w:p>
        </w:tc>
        <w:tc>
          <w:tcPr/>
          <w:p>
            <w:pPr>
              <w:pStyle w:val="Compact"/>
              <w:jc w:val="left"/>
            </w:pPr>
            <w:r>
              <w:t xml:space="preserve">$75,000</w:t>
            </w:r>
          </w:p>
        </w:tc>
        <w:tc>
          <w:tcPr/>
          <w:p>
            <w:pPr>
              <w:pStyle w:val="Compact"/>
              <w:jc w:val="left"/>
            </w:pPr>
            <w:r>
              <w:t xml:space="preserve">Sponsorships at Guangzhou-specific industry events</w:t>
            </w:r>
          </w:p>
        </w:tc>
      </w:tr>
    </w:tbl>
    <w:bookmarkEnd w:id="30"/>
    <w:bookmarkStart w:id="31" w:name="X50f005be3716a327cbed94a0c95512f8ac05f05"/>
    <w:p>
      <w:pPr>
        <w:pStyle w:val="Heading2"/>
      </w:pPr>
      <w:r>
        <w:t xml:space="preserve">Performance Metrics for Guangzhou Success</w:t>
      </w:r>
    </w:p>
    <w:p>
      <w:pPr>
        <w:pStyle w:val="FirstParagraph"/>
      </w:pPr>
      <w:r>
        <w:t xml:space="preserve">We measure success through:</w:t>
      </w:r>
      <w:r>
        <w:br/>
      </w:r>
      <w:r>
        <w:br/>
      </w:r>
    </w:p>
    <w:p>
      <w:pPr>
        <w:numPr>
          <w:ilvl w:val="0"/>
          <w:numId w:val="1007"/>
        </w:numPr>
        <w:pStyle w:val="Compact"/>
      </w:pPr>
      <w:r>
        <w:rPr>
          <w:bCs/>
          <w:b/>
        </w:rPr>
        <w:t xml:space="preserve">Local Market Penetration:</w:t>
      </w:r>
      <w:r>
        <w:t xml:space="preserve"> </w:t>
      </w:r>
      <w:r>
        <w:t xml:space="preserve"># of municipal contracts secured (Target: 8 by Q3 2025)</w:t>
      </w:r>
    </w:p>
    <w:p>
      <w:pPr>
        <w:numPr>
          <w:ilvl w:val="0"/>
          <w:numId w:val="1007"/>
        </w:numPr>
        <w:pStyle w:val="Compact"/>
      </w:pPr>
      <w:r>
        <w:rPr>
          <w:bCs/>
          <w:b/>
        </w:rPr>
        <w:t xml:space="preserve">Cultural Relevance Score:</w:t>
      </w:r>
      <w:r>
        <w:t xml:space="preserve"> </w:t>
      </w:r>
      <w:r>
        <w:t xml:space="preserve">Client satisfaction on "cultural understanding" (Target: 4.7/5)</w:t>
      </w:r>
    </w:p>
    <w:p>
      <w:pPr>
        <w:numPr>
          <w:ilvl w:val="0"/>
          <w:numId w:val="1007"/>
        </w:numPr>
        <w:pStyle w:val="Compact"/>
      </w:pPr>
      <w:r>
        <w:rPr>
          <w:bCs/>
          <w:b/>
        </w:rPr>
        <w:t xml:space="preserve">Regulatory Efficiency:</w:t>
      </w:r>
      <w:r>
        <w:t xml:space="preserve"> </w:t>
      </w:r>
      <w:r>
        <w:t xml:space="preserve">Average time to complete Guangzhou compliance reports (Target: 30% faster than competitors)</w:t>
      </w:r>
    </w:p>
    <w:p>
      <w:pPr>
        <w:numPr>
          <w:ilvl w:val="0"/>
          <w:numId w:val="1007"/>
        </w:numPr>
        <w:pStyle w:val="Compact"/>
      </w:pPr>
      <w:r>
        <w:rPr>
          <w:bCs/>
          <w:b/>
        </w:rPr>
        <w:t xml:space="preserve">Ecosystem Impact:</w:t>
      </w:r>
      <w:r>
        <w:t xml:space="preserve"> </w:t>
      </w:r>
      <w:r>
        <w:t xml:space="preserve"># of local endangered species conservation projects initiated</w:t>
      </w:r>
    </w:p>
    <w:bookmarkEnd w:id="31"/>
    <w:bookmarkStart w:id="33" w:name="why-this-plan-works-for-china-guangzhou"/>
    <w:p>
      <w:pPr>
        <w:pStyle w:val="Heading2"/>
      </w:pPr>
      <w:r>
        <w:t xml:space="preserve">Why This Plan Works for China Guangzhou</w:t>
      </w:r>
    </w:p>
    <w:p>
      <w:pPr>
        <w:pStyle w:val="FirstParagraph"/>
      </w:pPr>
      <w:r>
        <w:t xml:space="preserve">This marketing plan rejects generic "China" approaches by embedding our strategy in Guangzhou's reality. Unlike competitors relying on Beijing-based teams, our</w:t>
      </w:r>
      <w:r>
        <w:t xml:space="preserve"> </w:t>
      </w:r>
      <w:r>
        <w:rPr>
          <w:bCs/>
          <w:b/>
        </w:rPr>
        <w:t xml:space="preserve">Biologist</w:t>
      </w:r>
      <w:r>
        <w:t xml:space="preserve"> </w:t>
      </w:r>
      <w:r>
        <w:t xml:space="preserve">staff live and work in the city, conducting field studies at sites like Baiyun Mountain National Park and Pearl River estuaries. We speak Mandarin fluently with local business cadences—turning regulatory complexity into partnership opportunities. As Guangzhou accelerates toward carbon neutrality by 2030, our</w:t>
      </w:r>
      <w:r>
        <w:t xml:space="preserve"> </w:t>
      </w:r>
      <w:r>
        <w:rPr>
          <w:bCs/>
          <w:b/>
        </w:rPr>
        <w:t xml:space="preserve">Biologist</w:t>
      </w:r>
      <w:r>
        <w:t xml:space="preserve"> </w:t>
      </w:r>
      <w:r>
        <w:t xml:space="preserve">expertise becomes not just valuable, but essential to meeting the city's environmental commitments.</w:t>
      </w:r>
    </w:p>
    <w:bookmarkStart w:id="32" w:name="X099eeeeb17e642a83daa30f0190c40ee8bd4080"/>
    <w:p>
      <w:pPr>
        <w:pStyle w:val="Heading3"/>
      </w:pPr>
      <w:r>
        <w:t xml:space="preserve">Guangzhou: Where Biology Meets Urban Transformation</w:t>
      </w:r>
    </w:p>
    <w:p>
      <w:pPr>
        <w:pStyle w:val="FirstParagraph"/>
      </w:pPr>
      <w:r>
        <w:t xml:space="preserve">This plan transforms biological consultancy from a support function into a strategic asset for Guangzhou's growth. By centering our marketing on the unique needs of China's most dynamic city, we position our</w:t>
      </w:r>
      <w:r>
        <w:t xml:space="preserve"> </w:t>
      </w:r>
      <w:r>
        <w:rPr>
          <w:bCs/>
          <w:b/>
        </w:rPr>
        <w:t xml:space="preserve">Biologist</w:t>
      </w:r>
      <w:r>
        <w:t xml:space="preserve"> </w:t>
      </w:r>
      <w:r>
        <w:t xml:space="preserve">team as the frontline guardians of Guangzhou's ecological future—ensuring every service aligns with both global best practices and local context.</w:t>
      </w:r>
    </w:p>
    <w:bookmarkEnd w:id="32"/>
    <w:p>
      <w:pPr>
        <w:pStyle w:val="BodyText"/>
      </w:pPr>
      <w:r>
        <w:rPr>
          <w:iCs/>
          <w:i/>
        </w:rPr>
        <w:t xml:space="preserve">This Marketing Plan is valid for 2024-2025. All strategies are tailored to</w:t>
      </w:r>
      <w:r>
        <w:rPr>
          <w:iCs/>
          <w:i/>
        </w:rPr>
        <w:t xml:space="preserve"> </w:t>
      </w:r>
      <w:r>
        <w:rPr>
          <w:bCs/>
          <w:b/>
          <w:iCs/>
          <w:i/>
        </w:rPr>
        <w:t xml:space="preserve">China Guangzhou</w:t>
      </w:r>
      <w:r>
        <w:rPr>
          <w:iCs/>
          <w:i/>
        </w:rPr>
        <w:t xml:space="preserve">'s regulatory landscape, economic priorities, and environmental challenges. The core differentiator: our</w:t>
      </w:r>
      <w:r>
        <w:rPr>
          <w:iCs/>
          <w:i/>
        </w:rPr>
        <w:t xml:space="preserve"> </w:t>
      </w:r>
      <w:r>
        <w:rPr>
          <w:bCs/>
          <w:b/>
          <w:iCs/>
          <w:i/>
        </w:rPr>
        <w:t xml:space="preserve">Biologist</w:t>
      </w:r>
      <w:r>
        <w:rPr>
          <w:iCs/>
          <w:i/>
        </w:rPr>
        <w:t xml:space="preserve"> </w:t>
      </w:r>
      <w:r>
        <w:rPr>
          <w:iCs/>
          <w:i/>
        </w:rPr>
        <w:t xml:space="preserve">experts don't just understand the science—they live it in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for Guangzhou, China</dc:title>
  <dc:creator/>
  <dc:language>en</dc:language>
  <cp:keywords/>
  <dcterms:created xsi:type="dcterms:W3CDTF">2026-07-23T10:48:29Z</dcterms:created>
  <dcterms:modified xsi:type="dcterms:W3CDTF">2026-07-23T10:48:29Z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