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f0210506c37d04e6fd33511a4761c3f295303dd"/>
    <w:p>
      <w:pPr>
        <w:pStyle w:val="Heading1"/>
      </w:pPr>
      <w:r>
        <w:t xml:space="preserve">Comprehensive Marketing Plan for Biological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biological services in Addis Ababa, Ethiopia. As Africa's fastest-growing capital city with increasing healthcare demands, scientific research initiatives, and agricultural advancements, Addis Ababa presents an unprecedented opportunity for a specialized Biologist-led service firm. Our proposed venture—BioSolutions Ethiopia—will position itself as the premier provider of field biology, environmental assessment, and microbial analysis services across key sectors including agriculture, public health, and conservation. With Ethiopia's government prioritizing biotechnology in its Vision 2030 plan and Addis Ababa's status as Africa's scientific hub (hosting the African Union headquarters), this Marketing Plan details how we will capture 15% market share within three years through targeted engagement with local institutions.</w:t>
      </w:r>
    </w:p>
    <w:bookmarkEnd w:id="20"/>
    <w:bookmarkStart w:id="21" w:name="Xe334918ba0dfd9289a6ea1ce5b88f1a68de3b58"/>
    <w:p>
      <w:pPr>
        <w:pStyle w:val="Heading2"/>
      </w:pPr>
      <w:r>
        <w:t xml:space="preserve">Situation Analysis: The Addis Ababa Biological Services Landscape</w:t>
      </w:r>
    </w:p>
    <w:p>
      <w:pPr>
        <w:pStyle w:val="FirstParagraph"/>
      </w:pPr>
      <w:r>
        <w:t xml:space="preserve">Currently, Ethiopia's biological services market remains underserved despite critical needs. Addis Ababa hosts over 40 research institutions but lacks integrated field biologists providing end-to-end solutions. Key gaps include:</w:t>
      </w:r>
    </w:p>
    <w:p>
      <w:pPr>
        <w:numPr>
          <w:ilvl w:val="0"/>
          <w:numId w:val="1001"/>
        </w:numPr>
        <w:pStyle w:val="Compact"/>
      </w:pPr>
      <w:r>
        <w:rPr>
          <w:bCs/>
          <w:b/>
        </w:rPr>
        <w:t xml:space="preserve">Public Health:</w:t>
      </w:r>
      <w:r>
        <w:t xml:space="preserve"> </w:t>
      </w:r>
      <w:r>
        <w:t xml:space="preserve">Limited rapid diagnostic capabilities for zoonotic diseases in urban centers</w:t>
      </w:r>
    </w:p>
    <w:p>
      <w:pPr>
        <w:numPr>
          <w:ilvl w:val="0"/>
          <w:numId w:val="1001"/>
        </w:numPr>
        <w:pStyle w:val="Compact"/>
      </w:pPr>
      <w:r>
        <w:rPr>
          <w:bCs/>
          <w:b/>
        </w:rPr>
        <w:t xml:space="preserve">Agriculture:</w:t>
      </w:r>
      <w:r>
        <w:t xml:space="preserve"> </w:t>
      </w:r>
      <w:r>
        <w:t xml:space="preserve">85% of Ethiopian farmers use traditional methods without soil/pest analysis</w:t>
      </w:r>
    </w:p>
    <w:p>
      <w:pPr>
        <w:numPr>
          <w:ilvl w:val="0"/>
          <w:numId w:val="1001"/>
        </w:numPr>
        <w:pStyle w:val="Compact"/>
      </w:pPr>
      <w:r>
        <w:rPr>
          <w:bCs/>
          <w:b/>
        </w:rPr>
        <w:t xml:space="preserve">Conservation:</w:t>
      </w:r>
      <w:r>
        <w:t xml:space="preserve"> </w:t>
      </w:r>
      <w:r>
        <w:t xml:space="preserve">No dedicated biologists for urban biodiversity monitoring in Addis Ababa's rapidly expanding green zones</w:t>
      </w:r>
    </w:p>
    <w:p>
      <w:pPr>
        <w:pStyle w:val="FirstParagraph"/>
      </w:pPr>
      <w:r>
        <w:t xml:space="preserve">The competitive landscape features only two major players offering fragmented services (e.g., soil testing without ecological assessment), creating a clear opportunity for BioSolutions Ethiopia to dominate through holistic biologist-led solutions.</w:t>
      </w:r>
    </w:p>
    <w:bookmarkEnd w:id="21"/>
    <w:bookmarkStart w:id="22" w:name="X43d3339b3a88c3e78836bb758663cb7eb57b842"/>
    <w:p>
      <w:pPr>
        <w:pStyle w:val="Heading2"/>
      </w:pPr>
      <w:r>
        <w:t xml:space="preserve">Target Audience Segmentation in Addis Ababa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(Addis Ababa)</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t xml:space="preserve">Agricultural Cooperatives (150+ in city)</w:t>
            </w:r>
          </w:p>
        </w:tc>
        <w:tc>
          <w:tcPr/>
          <w:p>
            <w:pPr>
              <w:pStyle w:val="Compact"/>
              <w:jc w:val="left"/>
            </w:pPr>
            <w:r>
              <w:t xml:space="preserve">82,000 farmers</w:t>
            </w:r>
          </w:p>
        </w:tc>
        <w:tc>
          <w:tcPr/>
          <w:p>
            <w:pPr>
              <w:pStyle w:val="Compact"/>
              <w:jc w:val="left"/>
            </w:pPr>
            <w:r>
              <w:t xml:space="preserve">Inefficient crop yields due to soil degradation</w:t>
            </w:r>
          </w:p>
        </w:tc>
        <w:tc>
          <w:tcPr/>
          <w:p>
            <w:pPr>
              <w:pStyle w:val="Compact"/>
              <w:jc w:val="left"/>
            </w:pPr>
            <w:r>
              <w:t xml:space="preserve">Mobile biologist teams for on-site soil/microbial analysis + tailored farming advice</w:t>
            </w:r>
          </w:p>
        </w:tc>
      </w:tr>
      <w:tr>
        <w:tc>
          <w:tcPr/>
          <w:p>
            <w:pPr>
              <w:pStyle w:val="Compact"/>
              <w:jc w:val="left"/>
            </w:pPr>
            <w:r>
              <w:t xml:space="preserve">Public Health Clinics (53 hospitals)</w:t>
            </w:r>
          </w:p>
        </w:tc>
        <w:tc>
          <w:tcPr/>
          <w:p>
            <w:pPr>
              <w:pStyle w:val="Compact"/>
              <w:jc w:val="left"/>
            </w:pPr>
            <w:r>
              <w:t xml:space="preserve">28,000 patients/month</w:t>
            </w:r>
          </w:p>
        </w:tc>
        <w:tc>
          <w:tcPr/>
          <w:p>
            <w:pPr>
              <w:pStyle w:val="Compact"/>
              <w:jc w:val="left"/>
            </w:pPr>
            <w:r>
              <w:t xml:space="preserve">Limited disease surveillance in urban outbreaks</w:t>
            </w:r>
          </w:p>
        </w:tc>
        <w:tc>
          <w:tcPr/>
          <w:p>
            <w:pPr>
              <w:pStyle w:val="Compact"/>
              <w:jc w:val="left"/>
            </w:pPr>
            <w:r>
              <w:t xml:space="preserve">Real-time pathogen detection using biologist-validated field kits</w:t>
            </w:r>
          </w:p>
        </w:tc>
      </w:tr>
      <w:tr>
        <w:tc>
          <w:tcPr/>
          <w:p>
            <w:pPr>
              <w:pStyle w:val="Compact"/>
              <w:jc w:val="left"/>
            </w:pPr>
            <w:r>
              <w:t xml:space="preserve">Nature Conservation NGOs (35+ organizations)</w:t>
            </w:r>
          </w:p>
        </w:tc>
        <w:tc>
          <w:tcPr/>
          <w:p>
            <w:pPr>
              <w:pStyle w:val="Compact"/>
              <w:jc w:val="left"/>
            </w:pPr>
            <w:r>
              <w:t xml:space="preserve">12,000 hectares monitored</w:t>
            </w:r>
          </w:p>
        </w:tc>
        <w:tc>
          <w:tcPr/>
          <w:p>
            <w:pPr>
              <w:pStyle w:val="Compact"/>
              <w:jc w:val="left"/>
            </w:pPr>
            <w:r>
              <w:t xml:space="preserve">Inadequate urban biodiversity data for policy decisions</w:t>
            </w:r>
          </w:p>
        </w:tc>
        <w:tc>
          <w:tcPr/>
          <w:p>
            <w:pPr>
              <w:pStyle w:val="Compact"/>
              <w:jc w:val="left"/>
            </w:pPr>
            <w:r>
              <w:t xml:space="preserve">AI-integrated biologist surveys of Addis Ababa's wetlands and parks</w:t>
            </w:r>
          </w:p>
        </w:tc>
      </w:tr>
    </w:tbl>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15% market share in Addis Ababa's biological services sector by Year 3 (from current ~5% fragmented providers).</w:t>
      </w:r>
    </w:p>
    <w:p>
      <w:pPr>
        <w:numPr>
          <w:ilvl w:val="0"/>
          <w:numId w:val="1002"/>
        </w:numPr>
        <w:pStyle w:val="Compact"/>
      </w:pPr>
      <w:r>
        <w:rPr>
          <w:bCs/>
          <w:b/>
        </w:rPr>
        <w:t xml:space="preserve">Institutional Partnerships:</w:t>
      </w:r>
      <w:r>
        <w:t xml:space="preserve"> </w:t>
      </w:r>
      <w:r>
        <w:t xml:space="preserve">Secure contracts with 20+ key stakeholders including Ministry of Health, Jimma University, and Ethiopian Agricultural Research Institute within 18 months.</w:t>
      </w:r>
    </w:p>
    <w:p>
      <w:pPr>
        <w:numPr>
          <w:ilvl w:val="0"/>
          <w:numId w:val="1002"/>
        </w:numPr>
        <w:pStyle w:val="Compact"/>
      </w:pPr>
      <w:r>
        <w:rPr>
          <w:bCs/>
          <w:b/>
        </w:rPr>
        <w:t xml:space="preserve">Brand Authority:</w:t>
      </w:r>
      <w:r>
        <w:t xml:space="preserve"> </w:t>
      </w:r>
      <w:r>
        <w:t xml:space="preserve">Become the most cited biological service provider in Addis Ababa through 50+ peer-reviewed studies co-authored with local Biologists by Year 2.</w:t>
      </w:r>
    </w:p>
    <w:bookmarkEnd w:id="23"/>
    <w:bookmarkStart w:id="28" w:name="strategic-marketing-tactics"/>
    <w:p>
      <w:pPr>
        <w:pStyle w:val="Heading2"/>
      </w:pPr>
      <w:r>
        <w:t xml:space="preserve">Strategic Marketing Tactics</w:t>
      </w:r>
    </w:p>
    <w:p>
      <w:pPr>
        <w:pStyle w:val="FirstParagraph"/>
      </w:pPr>
      <w:r>
        <w:rPr>
          <w:bCs/>
          <w:b/>
        </w:rPr>
        <w:t xml:space="preserve">Tactically, we will leverage Ethiopia Addis Ababa's unique ecosystem:</w:t>
      </w:r>
    </w:p>
    <w:bookmarkStart w:id="24" w:name="hyper-localized-service-delivery"/>
    <w:p>
      <w:pPr>
        <w:pStyle w:val="Heading3"/>
      </w:pPr>
      <w:r>
        <w:t xml:space="preserve">1. Hyper-Localized Service Delivery</w:t>
      </w:r>
    </w:p>
    <w:p>
      <w:pPr>
        <w:pStyle w:val="FirstParagraph"/>
      </w:pPr>
      <w:r>
        <w:t xml:space="preserve">All fieldwork will be conducted by Ethiopian-certified Biologists with Addis Ababa-specific expertise. Our "Biologist-on-Demand" mobile app (launch Q2 2025) allows clinics/farms to book same-day biological analysis using GPS-tracked biologists operating across all 10 Addis Ababa sub-cities.</w:t>
      </w:r>
    </w:p>
    <w:bookmarkEnd w:id="24"/>
    <w:bookmarkStart w:id="25" w:name="government-collaboration-framework"/>
    <w:p>
      <w:pPr>
        <w:pStyle w:val="Heading3"/>
      </w:pPr>
      <w:r>
        <w:t xml:space="preserve">2. Government Collaboration Framework</w:t>
      </w:r>
    </w:p>
    <w:p>
      <w:pPr>
        <w:pStyle w:val="FirstParagraph"/>
      </w:pPr>
      <w:r>
        <w:t xml:space="preserve">Align with Ethiopia's National Biotechnology Strategy by co-hosting free workshops at Addis Ababa University's College of Agriculture. Our lead Biologist will chair a "Urban Biodiversity Task Force" with the city government to integrate ecological data into urban planning.</w:t>
      </w:r>
    </w:p>
    <w:bookmarkEnd w:id="25"/>
    <w:bookmarkStart w:id="26" w:name="community-trust-building"/>
    <w:p>
      <w:pPr>
        <w:pStyle w:val="Heading3"/>
      </w:pPr>
      <w:r>
        <w:t xml:space="preserve">3. Community Trust Building</w:t>
      </w:r>
    </w:p>
    <w:p>
      <w:pPr>
        <w:pStyle w:val="FirstParagraph"/>
      </w:pPr>
      <w:r>
        <w:t xml:space="preserve">Launch "Biologist for Every Ward" initiative—training 200 community health workers in basic field biology (with certification from Addis Ababa Medical University) to collect preliminary samples for our analysts. This builds grassroots credibility while generating referral networks.</w:t>
      </w:r>
    </w:p>
    <w:bookmarkEnd w:id="26"/>
    <w:bookmarkStart w:id="27" w:name="digital-marketing-with-local-nuance"/>
    <w:p>
      <w:pPr>
        <w:pStyle w:val="Heading3"/>
      </w:pPr>
      <w:r>
        <w:t xml:space="preserve">4. Digital Marketing with Local Nuance</w:t>
      </w:r>
    </w:p>
    <w:p>
      <w:pPr>
        <w:pStyle w:val="FirstParagraph"/>
      </w:pPr>
      <w:r>
        <w:t xml:space="preserve">YouTube tutorials in Amharic demonstrating soil health solutions for coffee farmers (Addis Ababa's primary crop), targeting the city's 78% mobile penetration rate. Partnerships with Addis Ababa-based influencers like @EthiopiaScience for Instagram Live sessions with our Biologists.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Biologist Recruitment &amp; Training</w:t>
      </w:r>
    </w:p>
    <w:p>
      <w:pPr>
        <w:pStyle w:val="BodyText"/>
      </w:pPr>
      <w:r>
        <w:t xml:space="preserve">$125,000 (32%)</w:t>
      </w:r>
    </w:p>
    <w:p>
      <w:pPr>
        <w:pStyle w:val="BodyText"/>
      </w:pPr>
      <w:r>
        <w:t xml:space="preserve">Hiring 8 Ethiopian Biologists with Addis Ababa field experience; critical for cultural relevance.</w:t>
      </w:r>
    </w:p>
    <w:p>
      <w:pPr>
        <w:pStyle w:val="BodyText"/>
      </w:pPr>
      <w:r>
        <w:t xml:space="preserve">Mobile App Development</w:t>
      </w:r>
    </w:p>
    <w:p>
      <w:pPr>
        <w:pStyle w:val="BodyText"/>
      </w:pPr>
      <w:r>
        <w:t xml:space="preserve">$95,000 (25%)</w:t>
      </w:r>
    </w:p>
    <w:p>
      <w:pPr>
        <w:pStyle w:val="BodyText"/>
      </w:pPr>
      <w:r>
        <w:t xml:space="preserve">Platform enabling real-time service booking across Addis Ababa's complex urban geography.</w:t>
      </w:r>
    </w:p>
    <w:p>
      <w:pPr>
        <w:pStyle w:val="BodyText"/>
      </w:pPr>
      <w:r>
        <w:t xml:space="preserve">Government Partnership Events</w:t>
      </w:r>
    </w:p>
    <w:p>
      <w:pPr>
        <w:pStyle w:val="BodyText"/>
      </w:pPr>
      <w:r>
        <w:t xml:space="preserve">$65,000 (17%)</w:t>
      </w:r>
    </w:p>
    <w:p>
      <w:pPr>
        <w:pStyle w:val="BodyText"/>
      </w:pPr>
      <w:r>
        <w:t xml:space="preserve">Coffee &amp; Science symposiums at Addis Ababa City Hall to build political capital.</w:t>
      </w:r>
    </w:p>
    <w:p>
      <w:pPr>
        <w:pStyle w:val="BodyText"/>
      </w:pPr>
      <w:r>
        <w:t xml:space="preserve">Digital Campaigns (Amharic content)</w:t>
      </w:r>
    </w:p>
    <w:p>
      <w:pPr>
        <w:pStyle w:val="BodyText"/>
      </w:pPr>
      <w:r>
        <w:t xml:space="preserve">$48,000 (12.5%)</w:t>
      </w:r>
    </w:p>
    <w:p>
      <w:pPr>
        <w:pStyle w:val="BodyText"/>
      </w:pPr>
      <w:r>
        <w:t xml:space="preserve">YouTube/Telegram content targeting urban farmers and health workers in Addis Ababa.</w:t>
      </w:r>
    </w:p>
    <w:p>
      <w:pPr>
        <w:pStyle w:val="BodyText"/>
      </w:pPr>
      <w:r>
        <w:t xml:space="preserve">Community Training Programs</w:t>
      </w:r>
    </w:p>
    <w:p>
      <w:pPr>
        <w:pStyle w:val="BodyText"/>
      </w:pPr>
      <w:r>
        <w:t xml:space="preserve">$37,000 (9.5%)</w:t>
      </w:r>
    </w:p>
    <w:p>
      <w:pPr>
        <w:pStyle w:val="BodyText"/>
      </w:pPr>
      <w:r>
        <w:t xml:space="preserve">Certification for 200 community health workers across 15 Addis Ababa sub-cities.</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Recruit Addis Ababa-based Biologists; secure MoH partnership MOU</w:t>
      </w:r>
    </w:p>
    <w:p>
      <w:pPr>
        <w:numPr>
          <w:ilvl w:val="0"/>
          <w:numId w:val="1003"/>
        </w:numPr>
        <w:pStyle w:val="Compact"/>
      </w:pPr>
      <w:r>
        <w:rPr>
          <w:bCs/>
          <w:b/>
        </w:rPr>
        <w:t xml:space="preserve">Months 4-6:</w:t>
      </w:r>
      <w:r>
        <w:t xml:space="preserve"> </w:t>
      </w:r>
      <w:r>
        <w:t xml:space="preserve">Launch mobile app beta; train first 50 community biologists in Bole district</w:t>
      </w:r>
    </w:p>
    <w:p>
      <w:pPr>
        <w:numPr>
          <w:ilvl w:val="0"/>
          <w:numId w:val="1003"/>
        </w:numPr>
        <w:pStyle w:val="Compact"/>
      </w:pPr>
      <w:r>
        <w:rPr>
          <w:bCs/>
          <w:b/>
        </w:rPr>
        <w:t xml:space="preserve">Months 7-9:</w:t>
      </w:r>
      <w:r>
        <w:t xml:space="preserve"> </w:t>
      </w:r>
      <w:r>
        <w:t xml:space="preserve">Host inaugural "Addis Ababa Urban Biodiversity Summit" with AU delegates</w:t>
      </w:r>
    </w:p>
    <w:p>
      <w:pPr>
        <w:numPr>
          <w:ilvl w:val="0"/>
          <w:numId w:val="1003"/>
        </w:numPr>
        <w:pStyle w:val="Compact"/>
      </w:pPr>
      <w:r>
        <w:rPr>
          <w:bCs/>
          <w:b/>
        </w:rPr>
        <w:t xml:space="preserve">Months 10-12:</w:t>
      </w:r>
      <w:r>
        <w:t xml:space="preserve"> </w:t>
      </w:r>
      <w:r>
        <w:t xml:space="preserve">Scale to all 10 sub-cities; achieve first $50K revenue milestone</w:t>
      </w:r>
    </w:p>
    <w:bookmarkEnd w:id="30"/>
    <w:bookmarkStart w:id="31" w:name="X7b4fea699fb402c0be032522fb215bd4f7c3feb"/>
    <w:p>
      <w:pPr>
        <w:pStyle w:val="Heading2"/>
      </w:pPr>
      <w:r>
        <w:t xml:space="preserve">Evaluation Metrics for Ethiopia Addis Ababa Success</w:t>
      </w:r>
    </w:p>
    <w:p>
      <w:pPr>
        <w:pStyle w:val="FirstParagraph"/>
      </w:pPr>
      <w:r>
        <w:t xml:space="preserve">We will track success through three Ethiopian-specific KPIs:</w:t>
      </w:r>
    </w:p>
    <w:p>
      <w:pPr>
        <w:numPr>
          <w:ilvl w:val="0"/>
          <w:numId w:val="1004"/>
        </w:numPr>
        <w:pStyle w:val="Compact"/>
      </w:pPr>
      <w:r>
        <w:rPr>
          <w:bCs/>
          <w:b/>
        </w:rPr>
        <w:t xml:space="preserve">Biologist Network Density:</w:t>
      </w:r>
      <w:r>
        <w:t xml:space="preserve"> </w:t>
      </w:r>
      <w:r>
        <w:t xml:space="preserve">Number of certified local Biologists serving each Addis Ababa sub-city (target: 1 per 50,000 residents by Year 2)</w:t>
      </w:r>
    </w:p>
    <w:p>
      <w:pPr>
        <w:numPr>
          <w:ilvl w:val="0"/>
          <w:numId w:val="1004"/>
        </w:numPr>
        <w:pStyle w:val="Compact"/>
      </w:pPr>
      <w:r>
        <w:rPr>
          <w:bCs/>
          <w:b/>
        </w:rPr>
        <w:t xml:space="preserve">Cultural Relevance Score:</w:t>
      </w:r>
      <w:r>
        <w:t xml:space="preserve"> </w:t>
      </w:r>
      <w:r>
        <w:t xml:space="preserve">Client satisfaction rating on service adaptability to Addis Ababa's agricultural/urban context (target: 4.7/5)</w:t>
      </w:r>
    </w:p>
    <w:p>
      <w:pPr>
        <w:numPr>
          <w:ilvl w:val="0"/>
          <w:numId w:val="1004"/>
        </w:numPr>
        <w:pStyle w:val="Compact"/>
      </w:pPr>
      <w:r>
        <w:rPr>
          <w:bCs/>
          <w:b/>
        </w:rPr>
        <w:t xml:space="preserve">Policy Influence:</w:t>
      </w:r>
      <w:r>
        <w:t xml:space="preserve"> </w:t>
      </w:r>
      <w:r>
        <w:t xml:space="preserve">Number of Addis Ababa city council decisions citing our biological data (target: 3 by Year 2)</w:t>
      </w:r>
    </w:p>
    <w:bookmarkEnd w:id="31"/>
    <w:bookmarkStart w:id="32" w:name="conclusion"/>
    <w:p>
      <w:pPr>
        <w:pStyle w:val="Heading2"/>
      </w:pPr>
      <w:r>
        <w:t xml:space="preserve">Conclusion</w:t>
      </w:r>
    </w:p>
    <w:p>
      <w:pPr>
        <w:pStyle w:val="FirstParagraph"/>
      </w:pPr>
      <w:r>
        <w:t xml:space="preserve">BioSolutions Ethiopia's Marketing Plan transcends generic service delivery to become an integral part of Addis Ababa's scientific advancement. By centering local Biologists in every solution and aligning with Ethiopia's national priorities, we position ourselves not just as a vendor but as the catalyst for evidence-based decision-making across this dynamic capital. Our strategy turns the challenge of Ethiopia Addis Ababa's complex urban ecology into our competitive advantage—proving that biology-driven solutions are the key to sustainable growth in Africa's fastest-emerging market. This Marketing Plan establishes a clear path to become Ethiopia's most trusted biological services partner within five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Addis Ababa, Ethiopia</dc:title>
  <dc:creator/>
  <dc:language>en</dc:language>
  <cp:keywords/>
  <dcterms:created xsi:type="dcterms:W3CDTF">2025-12-11T16:34:24Z</dcterms:created>
  <dcterms:modified xsi:type="dcterms:W3CDTF">2025-12-11T16:34:24Z</dcterms:modified>
</cp:coreProperties>
</file>

<file path=docProps/custom.xml><?xml version="1.0" encoding="utf-8"?>
<Properties xmlns="http://schemas.openxmlformats.org/officeDocument/2006/custom-properties" xmlns:vt="http://schemas.openxmlformats.org/officeDocument/2006/docPropsVTypes"/>
</file>