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Biology-Based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1" w:name="Xac93a672da90e8abaf59db44acd3eb80315b353"/>
    <w:p>
      <w:pPr>
        <w:pStyle w:val="Heading1"/>
      </w:pPr>
      <w:r>
        <w:t xml:space="preserve">Comprehensive Marketing Plan: Advancing Biological Expertise for Sustainable Development in Ghana Accra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biology-driven solutions across Ghana's capital, Accra. Focusing on the critical role of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as a catalyst for environmental, agricultural, and public health advancement, this initiative targets Accra's unique socio-economic landscape. The plan details how leveraging local biological expertise will address pressing challenges while creating value for communities across Ghana Accra. With over 75% of Ghanaians dependent on agriculture and coastal ecosystems under threat in Accra,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positions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as an indispensable professional partner for sustainable growth.</w:t>
      </w:r>
    </w:p>
    <w:bookmarkEnd w:id="20"/>
    <w:bookmarkStart w:id="21" w:name="i.-market-analysis-ghana-accra-context"/>
    <w:p>
      <w:pPr>
        <w:pStyle w:val="Heading2"/>
      </w:pPr>
      <w:r>
        <w:t xml:space="preserve">I. Market Analysis: Ghana Accra Context</w:t>
      </w:r>
    </w:p>
    <w:p>
      <w:pPr>
        <w:pStyle w:val="FirstParagraph"/>
      </w:pPr>
      <w:r>
        <w:t xml:space="preserve">Accra faces converging challenges requiring biological intervention: rapid urbanization degrading coastal ecosystems, agricultural productivity stagnating due to soil depletion, and public health vulnerabilities linked to environmental factors. The Ministry of Food and Agriculture reports that 30% of Accra's peri-urban farms suffer from poor soil health. Simultaneously, the Ghana Environmental Protection Agency highlights accelerated coastal erosion affecting 45% of Accra's shoreline. This creates an urgent demand for</w:t>
      </w:r>
      <w:r>
        <w:t xml:space="preserve"> </w:t>
      </w:r>
      <w:r>
        <w:rPr>
          <w:iCs/>
          <w:i/>
        </w:rPr>
        <w:t xml:space="preserve">Biologist</w:t>
      </w:r>
      <w:r>
        <w:t xml:space="preserve">-led solutions.</w:t>
      </w:r>
    </w:p>
    <w:p>
      <w:pPr>
        <w:pStyle w:val="BodyText"/>
      </w:pPr>
      <w:r>
        <w:t xml:space="preserve">Key target segments in Ghana Accra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Agritech Startups &amp; Smallholder Farmers</w:t>
      </w:r>
      <w:r>
        <w:t xml:space="preserve">: Seeking soil health analytics and pest resistance strategies to boost yields.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Accra Municipal Assembly &amp; Environmental NGOs</w:t>
      </w:r>
      <w:r>
        <w:t xml:space="preserve">: Needing biodiversity assessments for coastal rehabilitation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Schools &amp; Universities (e.g., University of Ghana)</w:t>
      </w:r>
      <w:r>
        <w:t xml:space="preserve">: Requiring curriculum-aligned biology fieldwork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Facilities</w:t>
      </w:r>
      <w:r>
        <w:t xml:space="preserve">: Partnering on water quality testing and vector control initiatives in urban slums.</w:t>
      </w:r>
    </w:p>
    <w:bookmarkEnd w:id="21"/>
    <w:bookmarkStart w:id="22" w:name="X1b427768cfdbd49cc33a5d60c45e4a62f113bf7"/>
    <w:p>
      <w:pPr>
        <w:pStyle w:val="Heading2"/>
      </w:pPr>
      <w:r>
        <w:t xml:space="preserve">II. Core Value Proposition: The Biologist Advantage</w:t>
      </w:r>
    </w:p>
    <w:p>
      <w:pPr>
        <w:pStyle w:val="FirstParagraph"/>
      </w:pPr>
      <w:r>
        <w:t xml:space="preserve">Our firm uniquely integrates academic rigor with field application through a team of certified</w:t>
      </w:r>
      <w:r>
        <w:t xml:space="preserve"> </w:t>
      </w:r>
      <w:r>
        <w:rPr>
          <w:iCs/>
          <w:i/>
        </w:rPr>
        <w:t xml:space="preserve">Biologist</w:t>
      </w:r>
      <w:r>
        <w:t xml:space="preserve">s trained in Ghanaian ecosystems. Unlike generic environmental consultancies, we deliver: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Accra-Specific Soil &amp; Water Diagnostics</w:t>
      </w:r>
      <w:r>
        <w:t xml:space="preserve">: Using soil mapping from the Accra Plains to recommend crop rotations for high-yield cassava/yam farming.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Coastal Erosion Mitigation</w:t>
      </w:r>
      <w:r>
        <w:t xml:space="preserve">: Deploying mangrove restoration protocols validated through fieldwork in Tema and Labadi.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Microbiology Services</w:t>
      </w:r>
      <w:r>
        <w:t xml:space="preserve">: Conducting cholera and dengue vector testing for Accra health centers, directly linking to WHO guidelines.</w:t>
      </w:r>
    </w:p>
    <w:p>
      <w:pPr>
        <w:pStyle w:val="FirstParagraph"/>
      </w:pPr>
      <w:r>
        <w:t xml:space="preserve">This hyper-localized approach ensures solutions are culturally appropriate and economically viable within Ghana Accra's context.</w:t>
      </w:r>
    </w:p>
    <w:bookmarkEnd w:id="22"/>
    <w:bookmarkStart w:id="26" w:name="Xa0963af5f43caf04a6d71cbc6720a74d23ee33b"/>
    <w:p>
      <w:pPr>
        <w:pStyle w:val="Heading2"/>
      </w:pPr>
      <w:r>
        <w:t xml:space="preserve">III. Marketing Strategy &amp; Implementation (Accra-Focused)</w:t>
      </w:r>
    </w:p>
    <w:p>
      <w:pPr>
        <w:pStyle w:val="FirstParagraph"/>
      </w:pPr>
      <w:r>
        <w:t xml:space="preserve">Our strategy employs a three-pillar framework, fully integrated with Accra's communication landscape:</w:t>
      </w:r>
    </w:p>
    <w:bookmarkStart w:id="23" w:name="a.-digital-community-engagement"/>
    <w:p>
      <w:pPr>
        <w:pStyle w:val="Heading3"/>
      </w:pPr>
      <w:r>
        <w:t xml:space="preserve">A. Digital &amp; Community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Campaigns</w:t>
      </w:r>
      <w:r>
        <w:t xml:space="preserve">: Partnering with Accra-based influencers (e.g., @AccraAgricultureHub) for "Biologist Spotlight" Instagram Lives discussing soil health in Kaneshie market areas.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Ads Targeting</w:t>
      </w:r>
      <w:r>
        <w:t xml:space="preserve">: Geo-fenced campaigns in Accra neighborhoods (Cantonments, Osu) using keywords like "soil testing Accra," "environmental biologist Ghana."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Workshops</w:t>
      </w:r>
      <w:r>
        <w:t xml:space="preserve">: Free monthly sessions at Accra's Madina Community Center on topics like "Biological Pest Control for Tomato Farmers" – co-hosted with local FAO representatives.</w:t>
      </w:r>
    </w:p>
    <w:bookmarkEnd w:id="23"/>
    <w:bookmarkStart w:id="24" w:name="b.-strategic-partnerships"/>
    <w:p>
      <w:pPr>
        <w:pStyle w:val="Heading3"/>
      </w:pPr>
      <w:r>
        <w:t xml:space="preserve">B. Strategic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Accra Municipal Assembly Collaboration</w:t>
      </w:r>
      <w:r>
        <w:t xml:space="preserve">: Securing a 2-year contract to provide biological assessments for the Accra City Environment Plan (ACEP) 2025, positioning our Biologist team as official implementation partners.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</w:t>
      </w:r>
      <w:r>
        <w:t xml:space="preserve">: Offering paid internships at the University of Ghana's Department of Biological Sciences, creating a pipeline of local talent while enhancing brand credibility in Accra's academic sphere.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Agritech Integration</w:t>
      </w:r>
      <w:r>
        <w:t xml:space="preserve">: APIs connecting our soil data with apps like AgriApp used by 12,000 Accra farmers via the Ghana Digital Agriculture Platform.</w:t>
      </w:r>
    </w:p>
    <w:bookmarkEnd w:id="24"/>
    <w:bookmarkStart w:id="25" w:name="c.-pricing-value-delivery"/>
    <w:p>
      <w:pPr>
        <w:pStyle w:val="Heading3"/>
      </w:pPr>
      <w:r>
        <w:t xml:space="preserve">C. Pricing &amp; Value Delivery</w:t>
      </w:r>
    </w:p>
    <w:p>
      <w:pPr>
        <w:pStyle w:val="FirstParagraph"/>
      </w:pPr>
      <w:r>
        <w:t xml:space="preserve">Our tiered pricing ensures accessibility across Accra's economic spectrum:</w:t>
      </w:r>
    </w:p>
    <w:p>
      <w:pPr>
        <w:pStyle w:val="BodyText"/>
      </w:pPr>
      <w:r>
        <w:t xml:space="preserve">Service Package</w:t>
      </w:r>
    </w:p>
    <w:p>
      <w:pPr>
        <w:pStyle w:val="BodyText"/>
      </w:pPr>
      <w:r>
        <w:t xml:space="preserve">Target Client</w:t>
      </w:r>
    </w:p>
    <w:p>
      <w:pPr>
        <w:pStyle w:val="BodyText"/>
      </w:pPr>
      <w:r>
        <w:t xml:space="preserve">Accra Price (GHS)</w:t>
      </w:r>
    </w:p>
    <w:p>
      <w:pPr>
        <w:pStyle w:val="BodyText"/>
      </w:pPr>
      <w:r>
        <w:t xml:space="preserve">Bio-Survey Basic</w:t>
      </w:r>
    </w:p>
    <w:p>
      <w:pPr>
        <w:pStyle w:val="BodyText"/>
      </w:pPr>
      <w:r>
        <w:t xml:space="preserve">Small Farmers (≤5 acres)</w:t>
      </w:r>
    </w:p>
    <w:p>
      <w:pPr>
        <w:pStyle w:val="BodyText"/>
      </w:pPr>
      <w:r>
        <w:t xml:space="preserve">800 – 1,200</w:t>
      </w:r>
    </w:p>
    <w:p>
      <w:pPr>
        <w:pStyle w:val="BodyText"/>
      </w:pPr>
      <w:r>
        <w:t xml:space="preserve">Eco-Consulting Standard</w:t>
      </w:r>
    </w:p>
    <w:p>
      <w:pPr>
        <w:pStyle w:val="BodyText"/>
      </w:pPr>
      <w:r>
        <w:t xml:space="preserve">Municipal Projects/NGOs</w:t>
      </w:r>
    </w:p>
    <w:p>
      <w:pPr>
        <w:pStyle w:val="BodyText"/>
      </w:pPr>
      <w:r>
        <w:t xml:space="preserve">All packages include a follow-up visit by our Accra-based Biologist to co-design action plans – eliminating the "data-to-action" gap that plagues similar services.</w:t>
      </w:r>
    </w:p>
    <w:bookmarkEnd w:id="25"/>
    <w:bookmarkEnd w:id="26"/>
    <w:bookmarkStart w:id="27" w:name="X92880cdff7619a047fd58fc9a18732636cc3833"/>
    <w:p>
      <w:pPr>
        <w:pStyle w:val="Heading2"/>
      </w:pPr>
      <w:r>
        <w:t xml:space="preserve">IV. Measurable Objectives (Ghana Accra Focus)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Short-Term (0-6 months)</w:t>
      </w:r>
      <w:r>
        <w:t xml:space="preserve">: Achieve 50 active client partnerships in Accra, including 3 municipal contracts and 15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Mid-Term (7-18 months)</w:t>
      </w:r>
      <w:r>
        <w:t xml:space="preserve">: Capture 25% market share of soil diagnostics services among Accra agritech firms.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Long-Term (19-36 months)</w:t>
      </w:r>
      <w:r>
        <w:t xml:space="preserve">: Scale to 30+ certified Biologist field teams operating across all 6 Accra Municipal Districts, with revenue exceeding $500k annually.</w:t>
      </w:r>
    </w:p>
    <w:bookmarkEnd w:id="27"/>
    <w:bookmarkStart w:id="28" w:name="X4fe066fdbd1dfe0c34acb11985e59671def7ee0"/>
    <w:p>
      <w:pPr>
        <w:pStyle w:val="Heading2"/>
      </w:pPr>
      <w:r>
        <w:t xml:space="preserve">V. Budget Allocation (Accra Priority Focus)</w:t>
      </w:r>
    </w:p>
    <w:p>
      <w:pPr>
        <w:pStyle w:val="FirstParagraph"/>
      </w:pPr>
      <w:r>
        <w:t xml:space="preserve">85% of the $120,000 initial budget targets Ghana Accra-specific activities: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 (45%)</w:t>
      </w:r>
      <w:r>
        <w:t xml:space="preserve">: Mobile lab equipment for Accra soil/water sampling ($54,000)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(35%)</w:t>
      </w:r>
      <w:r>
        <w:t xml:space="preserve">: Workshop materials, local influencer partnerships, and Accra community events ($42,000)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(15%)</w:t>
      </w:r>
      <w:r>
        <w:t xml:space="preserve">: Geo-targeted ads + Accra-focused content creation ($18,000)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Partnership Development (5%)</w:t>
      </w:r>
      <w:r>
        <w:t xml:space="preserve">: Municipal government outreach and university collaborations ($6,000)</w:t>
      </w:r>
    </w:p>
    <w:bookmarkEnd w:id="28"/>
    <w:bookmarkStart w:id="29" w:name="vi.-risk-mitigation-in-ghana-context"/>
    <w:p>
      <w:pPr>
        <w:pStyle w:val="Heading2"/>
      </w:pPr>
      <w:r>
        <w:t xml:space="preserve">VI. Risk Mitigation in Ghana Context</w:t>
      </w:r>
    </w:p>
    <w:p>
      <w:pPr>
        <w:pStyle w:val="FirstParagraph"/>
      </w:pPr>
      <w:r>
        <w:t xml:space="preserve">We’ve designed safeguards for Accra-specific challenges: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Compliance</w:t>
      </w:r>
      <w:r>
        <w:t xml:space="preserve">: Partnering with the Ghana Medical and Dental Council (GMDC) to ensure all health-related services adhere to National Health Insurance Authority (NHIA)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Supply Chain Resilience</w:t>
      </w:r>
      <w:r>
        <w:t xml:space="preserve">: Using locally sourced lab reagents from Accra's Industrial Area suppliers to avoid import delays.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Alignment</w:t>
      </w:r>
      <w:r>
        <w:t xml:space="preserve">: Training Biologist staff in local dialects (Twi, Ga) through Accra-based language workshops – critical for community trust-building.</w:t>
      </w:r>
    </w:p>
    <w:bookmarkEnd w:id="29"/>
    <w:bookmarkStart w:id="30" w:name="X6184c0b5fa102c25390c545b3ca4f3cd6b4ce1e"/>
    <w:p>
      <w:pPr>
        <w:pStyle w:val="Heading2"/>
      </w:pPr>
      <w:r>
        <w:t xml:space="preserve">VII. Conclusion: The Future of Biology in Ghana Accra</w:t>
      </w:r>
    </w:p>
    <w:p>
      <w:pPr>
        <w:pStyle w:val="FirstParagraph"/>
      </w:pPr>
      <w:r>
        <w:t xml:space="preserve">Our Marketing Plan transforms the role of the</w:t>
      </w:r>
      <w:r>
        <w:t xml:space="preserve"> </w:t>
      </w:r>
      <w:r>
        <w:rPr>
          <w:iCs/>
          <w:i/>
        </w:rPr>
        <w:t xml:space="preserve">Biologist</w:t>
      </w:r>
      <w:r>
        <w:t xml:space="preserve"> </w:t>
      </w:r>
      <w:r>
        <w:t xml:space="preserve">from a passive researcher into an active economic and environmental driver within Ghana Accra. By anchoring all services to Accra's urgent needs – from protecting its coastline to sustaining its food systems – we deliver measurable impact while building a self-sustaining model. This initiative doesn't just market biological expertise; it invests in Ghana's scientific capacity, proving that the Biologist is not merely a profession but an essential catalyst for Accra's resilient future. As Ghana moves toward Vision 2050, this Marketing Plan positions biology as the cornerstone of sustainable development in our nation's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Biology-Based Solutions in Ghana Accra</dc:title>
  <dc:creator/>
  <dc:language>en</dc:language>
  <cp:keywords/>
  <dcterms:created xsi:type="dcterms:W3CDTF">2025-12-13T06:11:55Z</dcterms:created>
  <dcterms:modified xsi:type="dcterms:W3CDTF">2025-12-13T06:11:55Z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