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29" w:name="X86044557b5c0ce7624b7b52a96b1789b72c1ffd"/>
    <w:p>
      <w:pPr>
        <w:pStyle w:val="Heading1"/>
      </w:pPr>
      <w:r>
        <w:t xml:space="preserve">Comprehensive Marketing Plan for Biologist Services in New Delhi, India</w:t>
      </w:r>
    </w:p>
    <w:bookmarkStart w:id="20" w:name="executive-summary"/>
    <w:p>
      <w:pPr>
        <w:pStyle w:val="Heading2"/>
      </w:pPr>
      <w:r>
        <w:t xml:space="preserve">Executive Summary</w:t>
      </w:r>
    </w:p>
    <w:p>
      <w:pPr>
        <w:pStyle w:val="FirstParagraph"/>
      </w:pPr>
      <w:r>
        <w:t xml:space="preserve">This Marketing Plan outlines a strategic approach for establishing and scaling a professional biologist service provider within the dynamic urban ecosystem of New Delhi, India. Targeting environmental consulting needs driven by Delhi's critical air quality challenges, biodiversity conservation efforts, and stringent government regulations (e.g., National Clean Air Programme), this plan positions an independent</w:t>
      </w:r>
      <w:r>
        <w:t xml:space="preserve"> </w:t>
      </w:r>
      <w:r>
        <w:rPr>
          <w:bCs/>
          <w:b/>
        </w:rPr>
        <w:t xml:space="preserve">Biologist</w:t>
      </w:r>
      <w:r>
        <w:t xml:space="preserve"> </w:t>
      </w:r>
      <w:r>
        <w:t xml:space="preserve">as an essential local expert. With New Delhi's population exceeding 30 million and escalating environmental pressures, demand for specialized biological expertise is rapidly growing. This plan details actionable tactics to capture market share through hyper-localized service delivery, leveraging Delhi-specific ecological challenges.</w:t>
      </w:r>
    </w:p>
    <w:bookmarkEnd w:id="20"/>
    <w:bookmarkStart w:id="21" w:name="market-analysis-india-new-delhi-context"/>
    <w:p>
      <w:pPr>
        <w:pStyle w:val="Heading2"/>
      </w:pPr>
      <w:r>
        <w:t xml:space="preserve">Market Analysis: India New Delhi Context</w:t>
      </w:r>
    </w:p>
    <w:p>
      <w:pPr>
        <w:pStyle w:val="FirstParagraph"/>
      </w:pPr>
      <w:r>
        <w:t xml:space="preserve">New Delhi presents a unique and urgent market for biological consultancy services. The city consistently ranks among the world's most polluted, with PM2.5 levels frequently exceeding WHO safety thresholds by 10x, directly impacting urban biodiversity (Delhi Pollution Index, 2023). Concurrently, the Delhi Government's</w:t>
      </w:r>
      <w:r>
        <w:t xml:space="preserve"> </w:t>
      </w:r>
      <w:r>
        <w:rPr>
          <w:iCs/>
          <w:i/>
        </w:rPr>
        <w:t xml:space="preserve">Green Delhi Mission</w:t>
      </w:r>
      <w:r>
        <w:t xml:space="preserve"> </w:t>
      </w:r>
      <w:r>
        <w:t xml:space="preserve">and National Green Tribunal directives mandate biological assessments for construction projects near protected areas (e.g., Himalayan foothills), parks (Lodhi Gardens, Nizamuddin East), and river corridors (Yamuna). Key market drivers include:</w:t>
      </w:r>
    </w:p>
    <w:p>
      <w:pPr>
        <w:numPr>
          <w:ilvl w:val="0"/>
          <w:numId w:val="1001"/>
        </w:numPr>
        <w:pStyle w:val="Compact"/>
      </w:pPr>
      <w:r>
        <w:rPr>
          <w:bCs/>
          <w:b/>
        </w:rPr>
        <w:t xml:space="preserve">Regulatory Pressure:</w:t>
      </w:r>
      <w:r>
        <w:t xml:space="preserve"> </w:t>
      </w:r>
      <w:r>
        <w:t xml:space="preserve">Mandatory Environmental Impact Assessments (EIAs) for all major developments under Delhi's Environment Protection Act.</w:t>
      </w:r>
    </w:p>
    <w:p>
      <w:pPr>
        <w:numPr>
          <w:ilvl w:val="0"/>
          <w:numId w:val="1001"/>
        </w:numPr>
        <w:pStyle w:val="Compact"/>
      </w:pPr>
      <w:r>
        <w:rPr>
          <w:bCs/>
          <w:b/>
        </w:rPr>
        <w:t xml:space="preserve">Biodiversity Crisis:</w:t>
      </w:r>
      <w:r>
        <w:t xml:space="preserve"> </w:t>
      </w:r>
      <w:r>
        <w:t xml:space="preserve">Documented decline in native species (e.g., 60% reduction in bird diversity since 2010 per Delhi Bird Atlas).</w:t>
      </w:r>
    </w:p>
    <w:p>
      <w:pPr>
        <w:numPr>
          <w:ilvl w:val="0"/>
          <w:numId w:val="1001"/>
        </w:numPr>
        <w:pStyle w:val="Compact"/>
      </w:pPr>
      <w:r>
        <w:rPr>
          <w:bCs/>
          <w:b/>
        </w:rPr>
        <w:t xml:space="preserve">Corporate Social Responsibility (CSR):</w:t>
      </w:r>
      <w:r>
        <w:t xml:space="preserve"> </w:t>
      </w:r>
      <w:r>
        <w:t xml:space="preserve">Fortune 500 companies operating in NCR increasingly budget for ecological audits.</w:t>
      </w:r>
    </w:p>
    <w:bookmarkEnd w:id="21"/>
    <w:bookmarkStart w:id="22" w:name="target-audience-in-india-new-delhi"/>
    <w:p>
      <w:pPr>
        <w:pStyle w:val="Heading2"/>
      </w:pPr>
      <w:r>
        <w:t xml:space="preserve">Target Audience in India New Delhi</w:t>
      </w:r>
    </w:p>
    <w:p>
      <w:pPr>
        <w:pStyle w:val="FirstParagraph"/>
      </w:pPr>
      <w:r>
        <w:t xml:space="preserve">The primary audience segments for the</w:t>
      </w:r>
      <w:r>
        <w:t xml:space="preserve"> </w:t>
      </w:r>
      <w:r>
        <w:rPr>
          <w:bCs/>
          <w:b/>
        </w:rPr>
        <w:t xml:space="preserve">Biologist</w:t>
      </w:r>
      <w:r>
        <w:t xml:space="preserve">'s services are:</w:t>
      </w:r>
    </w:p>
    <w:p>
      <w:pPr>
        <w:pStyle w:val="BodyText"/>
      </w:pPr>
      <w:r>
        <w:rPr>
          <w:bCs/>
          <w:b/>
        </w:rPr>
        <w:t xml:space="preserve">Urban Developers &amp; Construction Firms:</w:t>
      </w:r>
      <w:r>
        <w:t xml:space="preserve"> </w:t>
      </w:r>
      <w:r>
        <w:t xml:space="preserve">Companies like DLF, Ansal Properties, and Tata Housing requiring pre-construction biodiversity surveys for projects in Delhi-NCR (e.g., Gurugram-NOIDA corridor).</w:t>
      </w:r>
    </w:p>
    <w:p>
      <w:pPr>
        <w:pStyle w:val="BodyText"/>
      </w:pPr>
      <w:r>
        <w:rPr>
          <w:bCs/>
          <w:b/>
        </w:rPr>
        <w:t xml:space="preserve">Municipal Authorities:</w:t>
      </w:r>
      <w:r>
        <w:t xml:space="preserve"> </w:t>
      </w:r>
      <w:r>
        <w:t xml:space="preserve">New Delhi Municipal Council (NDMC), Delhi Pollution Control Committee (DPCC) seeking independent ecological assessments for city planning.</w:t>
      </w:r>
    </w:p>
    <w:p>
      <w:pPr>
        <w:pStyle w:val="BodyText"/>
      </w:pPr>
      <w:r>
        <w:rPr>
          <w:bCs/>
          <w:b/>
        </w:rPr>
        <w:t xml:space="preserve">Corporate Entities:</w:t>
      </w:r>
      <w:r>
        <w:t xml:space="preserve"> </w:t>
      </w:r>
      <w:r>
        <w:t xml:space="preserve">Multinationals with facilities in Delhi implementing CSR initiatives focused on local ecology (e.g., Tata Steel, Infosys offices).</w:t>
      </w:r>
    </w:p>
    <w:p>
      <w:pPr>
        <w:pStyle w:val="BodyText"/>
      </w:pPr>
      <w:r>
        <w:rPr>
          <w:bCs/>
          <w:b/>
        </w:rPr>
        <w:t xml:space="preserve">NGOs &amp; Research Institutions:</w:t>
      </w:r>
      <w:r>
        <w:t xml:space="preserve"> </w:t>
      </w:r>
      <w:r>
        <w:t xml:space="preserve">Organizations like TERI, CEEW conducting urban ecology studies needing field biologists for data collection.</w:t>
      </w:r>
    </w:p>
    <w:bookmarkEnd w:id="22"/>
    <w:bookmarkStart w:id="23" w:name="service-offerings-tailored-to-new-delhi"/>
    <w:p>
      <w:pPr>
        <w:pStyle w:val="Heading2"/>
      </w:pPr>
      <w:r>
        <w:t xml:space="preserve">Service Offerings Tailored to New Delhi</w:t>
      </w:r>
    </w:p>
    <w:p>
      <w:pPr>
        <w:pStyle w:val="FirstParagraph"/>
      </w:pPr>
      <w:r>
        <w:t xml:space="preserve">The core services are engineered around Delhi's specific ecological and regulatory landscape:</w:t>
      </w:r>
    </w:p>
    <w:p>
      <w:pPr>
        <w:numPr>
          <w:ilvl w:val="0"/>
          <w:numId w:val="1002"/>
        </w:numPr>
        <w:pStyle w:val="Compact"/>
      </w:pPr>
      <w:r>
        <w:rPr>
          <w:bCs/>
          <w:b/>
        </w:rPr>
        <w:t xml:space="preserve">Urban Biodiversity Baseline Surveys:</w:t>
      </w:r>
      <w:r>
        <w:t xml:space="preserve"> </w:t>
      </w:r>
      <w:r>
        <w:t xml:space="preserve">Focusing on critical hotspots like Okhla Bird Sanctuary, Sultanpur National Park, and urban wetlands (e.g., Najafgarh Drain).</w:t>
      </w:r>
    </w:p>
    <w:p>
      <w:pPr>
        <w:numPr>
          <w:ilvl w:val="0"/>
          <w:numId w:val="1002"/>
        </w:numPr>
        <w:pStyle w:val="Compact"/>
      </w:pPr>
      <w:r>
        <w:rPr>
          <w:bCs/>
          <w:b/>
        </w:rPr>
        <w:t xml:space="preserve">Pollution Impact Assessments:</w:t>
      </w:r>
      <w:r>
        <w:t xml:space="preserve"> </w:t>
      </w:r>
      <w:r>
        <w:t xml:space="preserve">Linking Delhi's air/water quality data to species health (e.g., analyzing particulate matter effects on pollinators in Connaught Place gardens).</w:t>
      </w:r>
    </w:p>
    <w:p>
      <w:pPr>
        <w:numPr>
          <w:ilvl w:val="0"/>
          <w:numId w:val="1002"/>
        </w:numPr>
        <w:pStyle w:val="Compact"/>
      </w:pPr>
      <w:r>
        <w:rPr>
          <w:bCs/>
          <w:b/>
        </w:rPr>
        <w:t xml:space="preserve">Regulatory Compliance Consulting:</w:t>
      </w:r>
      <w:r>
        <w:t xml:space="preserve"> </w:t>
      </w:r>
      <w:r>
        <w:t xml:space="preserve">Guiding clients through DPCC and NGT requirements for projects near protected zones (e.g., Najafgarh Drain eco-sensitive zone).</w:t>
      </w:r>
    </w:p>
    <w:p>
      <w:pPr>
        <w:numPr>
          <w:ilvl w:val="0"/>
          <w:numId w:val="1002"/>
        </w:numPr>
        <w:pStyle w:val="Compact"/>
      </w:pPr>
      <w:r>
        <w:rPr>
          <w:bCs/>
          <w:b/>
        </w:rPr>
        <w:t xml:space="preserve">Community Ecology Workshops:</w:t>
      </w:r>
      <w:r>
        <w:t xml:space="preserve"> </w:t>
      </w:r>
      <w:r>
        <w:t xml:space="preserve">Training Delhi residents on native species conservation (e.g., "Grow Native" workshops in Lutyens' Delhi colonies).</w:t>
      </w:r>
    </w:p>
    <w:bookmarkEnd w:id="23"/>
    <w:bookmarkStart w:id="26" w:name="marketing-strategy-tactics"/>
    <w:p>
      <w:pPr>
        <w:pStyle w:val="Heading2"/>
      </w:pPr>
      <w:r>
        <w:t xml:space="preserve">Marketing Strategy &amp; Tactics</w:t>
      </w:r>
    </w:p>
    <w:p>
      <w:pPr>
        <w:pStyle w:val="FirstParagraph"/>
      </w:pPr>
      <w:r>
        <w:t xml:space="preserve">This strategy prioritizes digital visibility within New Delhi and trust-building through local credibility.</w:t>
      </w:r>
    </w:p>
    <w:bookmarkStart w:id="24" w:name="X1e4e8562629f66558b296b5f485872a466f82be"/>
    <w:p>
      <w:pPr>
        <w:pStyle w:val="Heading3"/>
      </w:pPr>
      <w:r>
        <w:t xml:space="preserve">Digital &amp; Localized Outreach (India New Delhi Focus)</w:t>
      </w:r>
    </w:p>
    <w:p>
      <w:pPr>
        <w:numPr>
          <w:ilvl w:val="0"/>
          <w:numId w:val="1003"/>
        </w:numPr>
        <w:pStyle w:val="Compact"/>
      </w:pPr>
      <w:r>
        <w:rPr>
          <w:bCs/>
          <w:b/>
        </w:rPr>
        <w:t xml:space="preserve">Google Ads with Geo-Targeting:</w:t>
      </w:r>
      <w:r>
        <w:t xml:space="preserve"> </w:t>
      </w:r>
      <w:r>
        <w:t xml:space="preserve">Campaigns targeting keywords like "biologist services near me," "Delhi biodiversity consultant," and "NGT compliance expert" with location extensions for South Delhi, Gurgaon, and Noida.</w:t>
      </w:r>
    </w:p>
    <w:p>
      <w:pPr>
        <w:numPr>
          <w:ilvl w:val="0"/>
          <w:numId w:val="1003"/>
        </w:numPr>
        <w:pStyle w:val="Compact"/>
      </w:pPr>
      <w:r>
        <w:rPr>
          <w:bCs/>
          <w:b/>
        </w:rPr>
        <w:t xml:space="preserve">LinkedIn Thought Leadership:</w:t>
      </w:r>
      <w:r>
        <w:t xml:space="preserve"> </w:t>
      </w:r>
      <w:r>
        <w:t xml:space="preserve">Publishing case studies on Delhi-specific projects (e.g., "How a Biodiversity Survey Saved a Gurugram Mall Project Timeline") targeting environmental officers at DPCC/NDMC.</w:t>
      </w:r>
    </w:p>
    <w:p>
      <w:pPr>
        <w:numPr>
          <w:ilvl w:val="0"/>
          <w:numId w:val="1003"/>
        </w:numPr>
        <w:pStyle w:val="Compact"/>
      </w:pPr>
      <w:r>
        <w:rPr>
          <w:bCs/>
          <w:b/>
        </w:rPr>
        <w:t xml:space="preserve">Partnerships with Delhi Institutions:</w:t>
      </w:r>
      <w:r>
        <w:t xml:space="preserve"> </w:t>
      </w:r>
      <w:r>
        <w:t xml:space="preserve">Collaborating with Delhi University's Department of Environmental Science for student internships and joint research on urban ecology. Co-hosting events at venues like the Nehru Planetarium or India Habitat Centre.</w:t>
      </w:r>
    </w:p>
    <w:bookmarkEnd w:id="24"/>
    <w:bookmarkStart w:id="25" w:name="community-engagement-in-new-delhi"/>
    <w:p>
      <w:pPr>
        <w:pStyle w:val="Heading3"/>
      </w:pPr>
      <w:r>
        <w:t xml:space="preserve">Community Engagement in New Delhi</w:t>
      </w:r>
    </w:p>
    <w:p>
      <w:pPr>
        <w:pStyle w:val="FirstParagraph"/>
      </w:pPr>
      <w:r>
        <w:t xml:space="preserve">Beyond digital, this plan emphasizes physical presence within the city:</w:t>
      </w:r>
    </w:p>
    <w:p>
      <w:pPr>
        <w:numPr>
          <w:ilvl w:val="0"/>
          <w:numId w:val="1004"/>
        </w:numPr>
        <w:pStyle w:val="Compact"/>
      </w:pPr>
      <w:r>
        <w:rPr>
          <w:bCs/>
          <w:b/>
        </w:rPr>
        <w:t xml:space="preserve">Delhi Parks Participation:</w:t>
      </w:r>
      <w:r>
        <w:t xml:space="preserve"> </w:t>
      </w:r>
      <w:r>
        <w:t xml:space="preserve">Setting up informational booths at Sunday walks in Lodhi Garden or Qutub Minar, offering free "Urban Wildlife Spotting" sessions.</w:t>
      </w:r>
    </w:p>
    <w:p>
      <w:pPr>
        <w:numPr>
          <w:ilvl w:val="0"/>
          <w:numId w:val="1004"/>
        </w:numPr>
        <w:pStyle w:val="Compact"/>
      </w:pPr>
      <w:r>
        <w:rPr>
          <w:bCs/>
          <w:b/>
        </w:rPr>
        <w:t xml:space="preserve">Government Collaboration:</w:t>
      </w:r>
      <w:r>
        <w:t xml:space="preserve"> </w:t>
      </w:r>
      <w:r>
        <w:t xml:space="preserve">Proactively engaging with Delhi's Environment Department for pilot projects on Yamuna River restoration monitoring.</w:t>
      </w:r>
    </w:p>
    <w:p>
      <w:pPr>
        <w:numPr>
          <w:ilvl w:val="0"/>
          <w:numId w:val="1004"/>
        </w:numPr>
        <w:pStyle w:val="Compact"/>
      </w:pPr>
      <w:r>
        <w:rPr>
          <w:bCs/>
          <w:b/>
        </w:rPr>
        <w:t xml:space="preserve">Local Media Outreach:</w:t>
      </w:r>
      <w:r>
        <w:t xml:space="preserve"> </w:t>
      </w:r>
      <w:r>
        <w:t xml:space="preserve">Securing features in Delhi-based publications (The Times of India - Delhi Edition, Hindustan Times) on topics like "Why Your Office Needs a Biodiversity Audit."</w:t>
      </w:r>
    </w:p>
    <w:bookmarkEnd w:id="25"/>
    <w:bookmarkEnd w:id="26"/>
    <w:bookmarkStart w:id="27" w:name="X65f684165d03adb10ace41104d5e4a4ac7e1438"/>
    <w:p>
      <w:pPr>
        <w:pStyle w:val="Heading2"/>
      </w:pPr>
      <w:r>
        <w:t xml:space="preserve">Metrics for Success (India New Delhi Benchmarks)</w:t>
      </w:r>
    </w:p>
    <w:p>
      <w:pPr>
        <w:pStyle w:val="FirstParagraph"/>
      </w:pPr>
      <w:r>
        <w:t xml:space="preserve">Success will be measured by local impact and market penetration:</w:t>
      </w:r>
    </w:p>
    <w:p>
      <w:pPr>
        <w:numPr>
          <w:ilvl w:val="0"/>
          <w:numId w:val="1005"/>
        </w:numPr>
        <w:pStyle w:val="Compact"/>
      </w:pPr>
      <w:r>
        <w:rPr>
          <w:bCs/>
          <w:b/>
        </w:rPr>
        <w:t xml:space="preserve">Lead Generation:</w:t>
      </w:r>
      <w:r>
        <w:t xml:space="preserve"> </w:t>
      </w:r>
      <w:r>
        <w:t xml:space="preserve">15 qualified leads/month from Delhi/NCR (tracked via geo-tagged website form submissions).</w:t>
      </w:r>
    </w:p>
    <w:p>
      <w:pPr>
        <w:numPr>
          <w:ilvl w:val="0"/>
          <w:numId w:val="1005"/>
        </w:numPr>
        <w:pStyle w:val="Compact"/>
      </w:pPr>
      <w:r>
        <w:rPr>
          <w:bCs/>
          <w:b/>
        </w:rPr>
        <w:t xml:space="preserve">Client Acquisition:</w:t>
      </w:r>
      <w:r>
        <w:t xml:space="preserve"> </w:t>
      </w:r>
      <w:r>
        <w:t xml:space="preserve">4-6 new contracts per quarter from target sectors (developers, municipalities, corporates) within New Delhi.</w:t>
      </w:r>
    </w:p>
    <w:p>
      <w:pPr>
        <w:numPr>
          <w:ilvl w:val="0"/>
          <w:numId w:val="1005"/>
        </w:numPr>
        <w:pStyle w:val="Compact"/>
      </w:pPr>
      <w:r>
        <w:rPr>
          <w:bCs/>
          <w:b/>
        </w:rPr>
        <w:t xml:space="preserve">Community Impact:</w:t>
      </w:r>
      <w:r>
        <w:t xml:space="preserve"> </w:t>
      </w:r>
      <w:r>
        <w:t xml:space="preserve">10+ workshops conducted in Delhi parks with 200+ attendees by Year-1.</w:t>
      </w:r>
    </w:p>
    <w:p>
      <w:pPr>
        <w:numPr>
          <w:ilvl w:val="0"/>
          <w:numId w:val="1005"/>
        </w:numPr>
        <w:pStyle w:val="Compact"/>
      </w:pPr>
      <w:r>
        <w:rPr>
          <w:bCs/>
          <w:b/>
        </w:rPr>
        <w:t xml:space="preserve">Brand Recognition:</w:t>
      </w:r>
      <w:r>
        <w:t xml:space="preserve"> </w:t>
      </w:r>
      <w:r>
        <w:t xml:space="preserve">Achieve top-3 Google ranking for "biologist services New Delhi" within 18 months.</w:t>
      </w:r>
    </w:p>
    <w:bookmarkEnd w:id="27"/>
    <w:bookmarkStart w:id="28" w:name="X6881603ea003cc1793a0a461806e7c788001283"/>
    <w:p>
      <w:pPr>
        <w:pStyle w:val="Heading2"/>
      </w:pPr>
      <w:r>
        <w:t xml:space="preserve">Conclusion: Why This Plan Works for India New Delhi</w:t>
      </w:r>
    </w:p>
    <w:p>
      <w:pPr>
        <w:pStyle w:val="FirstParagraph"/>
      </w:pPr>
      <w:r>
        <w:t xml:space="preserve">This Marketing Plan is not generic; it is intrinsically woven into the fabric of</w:t>
      </w:r>
      <w:r>
        <w:t xml:space="preserve"> </w:t>
      </w:r>
      <w:r>
        <w:rPr>
          <w:bCs/>
          <w:b/>
        </w:rPr>
        <w:t xml:space="preserve">India New Delhi</w:t>
      </w:r>
      <w:r>
        <w:t xml:space="preserve">. It addresses the city’s acute environmental emergencies through a specialized</w:t>
      </w:r>
      <w:r>
        <w:t xml:space="preserve"> </w:t>
      </w:r>
      <w:r>
        <w:rPr>
          <w:bCs/>
          <w:b/>
        </w:rPr>
        <w:t xml:space="preserve">Biologist</w:t>
      </w:r>
      <w:r>
        <w:t xml:space="preserve">'s expertise, moving beyond theoretical biology to deliver actionable solutions for Delhi’s air quality crises, biodiversity loss, and regulatory demands. By embedding service delivery within New Delhi's civic life—through municipal partnerships, park-based community engagement, and hyper-local digital targeting—the plan ensures the</w:t>
      </w:r>
      <w:r>
        <w:t xml:space="preserve"> </w:t>
      </w:r>
      <w:r>
        <w:rPr>
          <w:bCs/>
          <w:b/>
        </w:rPr>
        <w:t xml:space="preserve">Biologist</w:t>
      </w:r>
      <w:r>
        <w:t xml:space="preserve"> </w:t>
      </w:r>
      <w:r>
        <w:t xml:space="preserve">becomes an indispensable local resource. As New Delhi accelerates its sustainability goals under initiatives like "Delhi Climate Action Plan 2030," this Marketing Plan positions the service provider as a critical enabler of ecological resilience in India’s capital city. The focus remains relentlessly on Delhi's unique challenges, ensuring every strategy delivers tangible value within the Indian urban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New Delhi, India</dc:title>
  <dc:creator/>
  <dc:language>en</dc:language>
  <cp:keywords/>
  <dcterms:created xsi:type="dcterms:W3CDTF">2026-07-24T04:48:53Z</dcterms:created>
  <dcterms:modified xsi:type="dcterms:W3CDTF">2026-07-24T04:48:53Z</dcterms:modified>
</cp:coreProperties>
</file>

<file path=docProps/custom.xml><?xml version="1.0" encoding="utf-8"?>
<Properties xmlns="http://schemas.openxmlformats.org/officeDocument/2006/custom-properties" xmlns:vt="http://schemas.openxmlformats.org/officeDocument/2006/docPropsVTypes"/>
</file>