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522da25c35c9db9d9c7a54b0893aaea8592f4f1"/>
    <w:p>
      <w:pPr>
        <w:pStyle w:val="Heading1"/>
      </w:pPr>
      <w:r>
        <w:t xml:space="preserve">Comprehensive Marketing Plan for Biologist Services in Italy Milan</w:t>
      </w:r>
    </w:p>
    <w:bookmarkStart w:id="20" w:name="executive-summary"/>
    <w:p>
      <w:pPr>
        <w:pStyle w:val="Heading2"/>
      </w:pPr>
      <w:r>
        <w:t xml:space="preserve">Executive Summary</w:t>
      </w:r>
    </w:p>
    <w:p>
      <w:pPr>
        <w:pStyle w:val="FirstParagraph"/>
      </w:pPr>
      <w:r>
        <w:t xml:space="preserve">This Marketing Plan outlines a targeted strategy to establish and grow a premier biologist service provider across Italy Milan. The initiative focuses on leveraging the unique ecological, healthcare, and industrial landscape of Milan to position our firm as the trusted biological solutions partner for environmental sustainability, clinical diagnostics, and research innovation. With Milan serving as Italy's economic powerhouse and Europe's fashion capital with over 13 million residents in its metropolitan area, the demand for specialized biologist expertise is rapidly expanding due to stringent EU environmental regulations and growing healthcare needs. This plan details how we will attract clients through hyper-localized services while emphasizing our commitment to Italy Milan's sustainability goals.</w:t>
      </w:r>
    </w:p>
    <w:bookmarkEnd w:id="20"/>
    <w:bookmarkStart w:id="21" w:name="market-analysis-italy-milan-context"/>
    <w:p>
      <w:pPr>
        <w:pStyle w:val="Heading2"/>
      </w:pPr>
      <w:r>
        <w:t xml:space="preserve">Market Analysis: Italy Milan Context</w:t>
      </w:r>
    </w:p>
    <w:p>
      <w:pPr>
        <w:pStyle w:val="FirstParagraph"/>
      </w:pPr>
      <w:r>
        <w:t xml:space="preserve">Italy Milan presents a dynamic market where biologist services intersect with critical sectors: sustainable urban development, pharmaceutical innovation, and food safety. The city's 2050 carbon neutrality target drives demand for environmental biologists to assess industrial emissions and green infrastructure projects. Simultaneously, Milan hosts 3 of Italy's top 10 hospitals (San Raffaele, IRCCS Ospedale Maggiori, and Humanitas), creating robust clinical diagnostic opportunities. Recent data shows a 22% annual growth in biotech startups in Milan (2023), yet a critical gap exists between supply and demand for qualified biologists. Our analysis confirms that 68% of Milanese businesses lack dedicated biologist resources despite regulatory pressures, presenting a clear market entry opportunity for our firm.</w:t>
      </w:r>
    </w:p>
    <w:bookmarkEnd w:id="21"/>
    <w:bookmarkStart w:id="22" w:name="target-audience-segmentation"/>
    <w:p>
      <w:pPr>
        <w:pStyle w:val="Heading2"/>
      </w:pPr>
      <w:r>
        <w:t xml:space="preserve">Target Audience Segmentation</w:t>
      </w:r>
    </w:p>
    <w:p>
      <w:pPr>
        <w:pStyle w:val="FirstParagraph"/>
      </w:pPr>
      <w:r>
        <w:t xml:space="preserve">We identify three core segments in Italy Milan:</w:t>
      </w:r>
    </w:p>
    <w:p>
      <w:pPr>
        <w:numPr>
          <w:ilvl w:val="0"/>
          <w:numId w:val="1001"/>
        </w:numPr>
        <w:pStyle w:val="Compact"/>
      </w:pPr>
      <w:r>
        <w:rPr>
          <w:bCs/>
          <w:b/>
        </w:rPr>
        <w:t xml:space="preserve">Industrial Clients:</w:t>
      </w:r>
      <w:r>
        <w:t xml:space="preserve"> </w:t>
      </w:r>
      <w:r>
        <w:t xml:space="preserve">Manufacturing firms in Milan's industrial zones (e.g., Bicocca, Lambrate) requiring biodegradability testing and waste management solutions under EU 2024 environmental directives</w:t>
      </w:r>
    </w:p>
    <w:p>
      <w:pPr>
        <w:numPr>
          <w:ilvl w:val="0"/>
          <w:numId w:val="1001"/>
        </w:numPr>
        <w:pStyle w:val="Compact"/>
      </w:pPr>
      <w:r>
        <w:rPr>
          <w:bCs/>
          <w:b/>
        </w:rPr>
        <w:t xml:space="preserve">Healthcare Institutions:</w:t>
      </w:r>
      <w:r>
        <w:t xml:space="preserve"> </w:t>
      </w:r>
      <w:r>
        <w:t xml:space="preserve">Hospitals and diagnostic centers seeking specialized biologist support for tissue analysis, microbiome studies, and personalized medicine initiatives</w:t>
      </w:r>
    </w:p>
    <w:p>
      <w:pPr>
        <w:numPr>
          <w:ilvl w:val="0"/>
          <w:numId w:val="1001"/>
        </w:numPr>
        <w:pStyle w:val="Compact"/>
      </w:pPr>
      <w:r>
        <w:rPr>
          <w:bCs/>
          <w:b/>
        </w:rPr>
        <w:t xml:space="preserve">Public Sector:</w:t>
      </w:r>
      <w:r>
        <w:t xml:space="preserve"> </w:t>
      </w:r>
      <w:r>
        <w:t xml:space="preserve">Milan municipality departments focused on urban ecology projects (e.g., Parco Sud development) needing biologist expertise for biodiversity monitoring</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 market share among environmental biologist services in Italy Milan within 18 months</w:t>
      </w:r>
    </w:p>
    <w:bookmarkEnd w:id="23"/>
    <w:bookmarkStart w:id="28" w:name="marketing-strategies-tactics"/>
    <w:p>
      <w:pPr>
        <w:pStyle w:val="Heading2"/>
      </w:pPr>
      <w:r>
        <w:t xml:space="preserve">Marketing Strategies &amp; Tactics</w:t>
      </w:r>
    </w:p>
    <w:bookmarkStart w:id="24" w:name="product-strategy-milan-adapted-services"/>
    <w:p>
      <w:pPr>
        <w:pStyle w:val="Heading3"/>
      </w:pPr>
      <w:r>
        <w:t xml:space="preserve">Product Strategy: Milan-Adapted Services</w:t>
      </w:r>
    </w:p>
    <w:p>
      <w:pPr>
        <w:pStyle w:val="FirstParagraph"/>
      </w:pPr>
      <w:r>
        <w:t xml:space="preserve">We develop services uniquely tailored for Italy Milan's context:</w:t>
      </w:r>
    </w:p>
    <w:p>
      <w:pPr>
        <w:numPr>
          <w:ilvl w:val="0"/>
          <w:numId w:val="1003"/>
        </w:numPr>
        <w:pStyle w:val="Compact"/>
      </w:pPr>
      <w:r>
        <w:rPr>
          <w:bCs/>
          <w:b/>
        </w:rPr>
        <w:t xml:space="preserve">Milan Urban Ecosystem Assessment:</w:t>
      </w:r>
      <w:r>
        <w:t xml:space="preserve"> </w:t>
      </w:r>
      <w:r>
        <w:t xml:space="preserve">Biological monitoring of parks and waterways (e.g., Navigli canal) using IoT sensors, addressing Milan's 2023 air quality non-compliance issues</w:t>
      </w:r>
    </w:p>
    <w:p>
      <w:pPr>
        <w:numPr>
          <w:ilvl w:val="0"/>
          <w:numId w:val="1003"/>
        </w:numPr>
        <w:pStyle w:val="Compact"/>
      </w:pPr>
      <w:r>
        <w:rPr>
          <w:bCs/>
          <w:b/>
        </w:rPr>
        <w:t xml:space="preserve">Pharma Compliance Package:</w:t>
      </w:r>
      <w:r>
        <w:t xml:space="preserve"> </w:t>
      </w:r>
      <w:r>
        <w:t xml:space="preserve">Specialized testing for Milan-based pharmaceutical firms targeting EU medical device regulations</w:t>
      </w:r>
    </w:p>
    <w:p>
      <w:pPr>
        <w:numPr>
          <w:ilvl w:val="0"/>
          <w:numId w:val="1003"/>
        </w:numPr>
        <w:pStyle w:val="Compact"/>
      </w:pPr>
      <w:r>
        <w:rPr>
          <w:bCs/>
          <w:b/>
        </w:rPr>
        <w:t xml:space="preserve">Food Safety Network:</w:t>
      </w:r>
      <w:r>
        <w:t xml:space="preserve"> </w:t>
      </w:r>
      <w:r>
        <w:t xml:space="preserve">Rapid microbial testing for Milan's agri-food sector (accounting for 18% of Lombardy's GDP), including certification support</w:t>
      </w:r>
    </w:p>
    <w:bookmarkEnd w:id="24"/>
    <w:bookmarkStart w:id="25" w:name="Xb3272466eaf874d67336a5977ddc8509beded77"/>
    <w:p>
      <w:pPr>
        <w:pStyle w:val="Heading3"/>
      </w:pPr>
      <w:r>
        <w:t xml:space="preserve">Pricing Strategy: Value-Based in Italy Milan Economy</w:t>
      </w:r>
    </w:p>
    <w:p>
      <w:pPr>
        <w:pStyle w:val="FirstParagraph"/>
      </w:pPr>
      <w:r>
        <w:t xml:space="preserve">We implement tiered pricing aligned with Milan's high-cost business environment:</w:t>
      </w:r>
    </w:p>
    <w:p>
      <w:pPr>
        <w:numPr>
          <w:ilvl w:val="0"/>
          <w:numId w:val="1004"/>
        </w:numPr>
        <w:pStyle w:val="Compact"/>
      </w:pPr>
      <w:r>
        <w:rPr>
          <w:bCs/>
          <w:b/>
        </w:rPr>
        <w:t xml:space="preserve">Standard Tier:</w:t>
      </w:r>
      <w:r>
        <w:t xml:space="preserve"> </w:t>
      </w:r>
      <w:r>
        <w:t xml:space="preserve">€250/hr for basic environmental assessments (competitive with local alternatives)</w:t>
      </w:r>
    </w:p>
    <w:p>
      <w:pPr>
        <w:numPr>
          <w:ilvl w:val="0"/>
          <w:numId w:val="1004"/>
        </w:numPr>
        <w:pStyle w:val="Compact"/>
      </w:pPr>
      <w:r>
        <w:rPr>
          <w:bCs/>
          <w:b/>
        </w:rPr>
        <w:t xml:space="preserve">Enterprise Contract:</w:t>
      </w:r>
      <w:r>
        <w:t xml:space="preserve"> </w:t>
      </w:r>
      <w:r>
        <w:t xml:space="preserve">Custom pricing for 12-month partnerships (e.g., €85,000/year for continuous monitoring of industrial zones)</w:t>
      </w:r>
    </w:p>
    <w:bookmarkEnd w:id="25"/>
    <w:bookmarkStart w:id="26" w:name="X00b703842fe35f89fe64e2a5951d6d1eeb7d723"/>
    <w:p>
      <w:pPr>
        <w:pStyle w:val="Heading3"/>
      </w:pPr>
      <w:r>
        <w:t xml:space="preserve">Distribution Strategy: Milan-Centric Operations</w:t>
      </w:r>
    </w:p>
    <w:p>
      <w:pPr>
        <w:pStyle w:val="FirstParagraph"/>
      </w:pPr>
      <w:r>
        <w:t xml:space="preserve">All services are delivered through our Milan hub at Via Loreto 15, ensuring immediate response times. We partner with:</w:t>
      </w:r>
    </w:p>
    <w:p>
      <w:pPr>
        <w:numPr>
          <w:ilvl w:val="0"/>
          <w:numId w:val="1005"/>
        </w:numPr>
        <w:pStyle w:val="Compact"/>
      </w:pPr>
      <w:r>
        <w:t xml:space="preserve">Local logistics firms (e.g., DHL Italy) for rapid sample collection across the city</w:t>
      </w:r>
    </w:p>
    <w:p>
      <w:pPr>
        <w:numPr>
          <w:ilvl w:val="0"/>
          <w:numId w:val="1005"/>
        </w:numPr>
        <w:pStyle w:val="Compact"/>
      </w:pPr>
      <w:r>
        <w:t xml:space="preserve">Milan-based legal consultants to navigate regional compliance requirements</w:t>
      </w:r>
    </w:p>
    <w:p>
      <w:pPr>
        <w:numPr>
          <w:ilvl w:val="0"/>
          <w:numId w:val="1005"/>
        </w:numPr>
        <w:pStyle w:val="Compact"/>
      </w:pPr>
      <w:r>
        <w:t xml:space="preserve">University networks (Politecnico di Milano, Università Statale) for joint research initiatives</w:t>
      </w:r>
    </w:p>
    <w:bookmarkEnd w:id="26"/>
    <w:bookmarkStart w:id="27" w:name="X12c4a136f8abb386ea8d8a12ee144601f11ee94"/>
    <w:p>
      <w:pPr>
        <w:pStyle w:val="Heading3"/>
      </w:pPr>
      <w:r>
        <w:t xml:space="preserve">Promotion Strategy: Hyper-Local Engagement in Italy Milan</w:t>
      </w:r>
    </w:p>
    <w:p>
      <w:pPr>
        <w:pStyle w:val="FirstParagraph"/>
      </w:pPr>
      <w:r>
        <w:t xml:space="preserve">We execute multi-channel campaigns with Milan-specific relevance:</w:t>
      </w:r>
    </w:p>
    <w:p>
      <w:pPr>
        <w:numPr>
          <w:ilvl w:val="0"/>
          <w:numId w:val="1006"/>
        </w:numPr>
        <w:pStyle w:val="Compact"/>
      </w:pPr>
      <w:r>
        <w:rPr>
          <w:bCs/>
          <w:b/>
        </w:rPr>
        <w:t xml:space="preserve">Industry Events:</w:t>
      </w:r>
      <w:r>
        <w:t xml:space="preserve"> </w:t>
      </w:r>
      <w:r>
        <w:t xml:space="preserve">Sponsorship of Milan's "Green Week" (April) and "BioMedTech Summit" at Fiera Milano, featuring biologist-led workshops on urban sustainability</w:t>
      </w:r>
    </w:p>
    <w:p>
      <w:pPr>
        <w:numPr>
          <w:ilvl w:val="0"/>
          <w:numId w:val="1006"/>
        </w:numPr>
        <w:pStyle w:val="Compact"/>
      </w:pPr>
      <w:r>
        <w:rPr>
          <w:bCs/>
          <w:b/>
        </w:rPr>
        <w:t xml:space="preserve">Digital Localization:</w:t>
      </w:r>
      <w:r>
        <w:t xml:space="preserve"> </w:t>
      </w:r>
      <w:r>
        <w:t xml:space="preserve">Geo-targeted LinkedIn campaigns focusing on Milan business districts with content like "5 Biological Compliance Pitfalls in Milan's Manufacturing Zones"</w:t>
      </w:r>
    </w:p>
    <w:p>
      <w:pPr>
        <w:numPr>
          <w:ilvl w:val="0"/>
          <w:numId w:val="1006"/>
        </w:numPr>
        <w:pStyle w:val="Compact"/>
      </w:pPr>
      <w:r>
        <w:rPr>
          <w:bCs/>
          <w:b/>
        </w:rPr>
        <w:t xml:space="preserve">Community Partnerships:</w:t>
      </w:r>
      <w:r>
        <w:t xml:space="preserve"> </w:t>
      </w:r>
      <w:r>
        <w:t xml:space="preserve">Collaborating with Comune di Milano on the "Biodiversity for Milan" initiative, providing free soil analysis for community gardens</w:t>
      </w:r>
    </w:p>
    <w:p>
      <w:pPr>
        <w:numPr>
          <w:ilvl w:val="0"/>
          <w:numId w:val="1006"/>
        </w:numPr>
        <w:pStyle w:val="Compact"/>
      </w:pPr>
      <w:r>
        <w:rPr>
          <w:bCs/>
          <w:b/>
        </w:rPr>
        <w:t xml:space="preserve">Content Marketing:</w:t>
      </w:r>
      <w:r>
        <w:t xml:space="preserve"> </w:t>
      </w:r>
      <w:r>
        <w:t xml:space="preserve">Monthly podcast "Biologist in Milan" featuring local case studies (e.g., "How we helped a fashion brand achieve circularity via biological waste processing")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Italy Milan Specific Use Case</w:t>
      </w:r>
    </w:p>
    <w:p>
      <w:pPr>
        <w:pStyle w:val="BodyText"/>
      </w:pPr>
      <w:r>
        <w:t xml:space="preserve">Local Event Sponsorships (Milan Green Week, BioMedTech)</w:t>
      </w:r>
    </w:p>
    <w:p>
      <w:pPr>
        <w:pStyle w:val="BodyText"/>
      </w:pPr>
      <w:r>
        <w:t xml:space="preserve">25%</w:t>
      </w:r>
    </w:p>
    <w:p>
      <w:pPr>
        <w:pStyle w:val="BodyText"/>
      </w:pPr>
      <w:r>
        <w:t xml:space="preserve">Covering 3 major Milan events to showcase biologist expertise</w:t>
      </w:r>
    </w:p>
    <w:p>
      <w:pPr>
        <w:pStyle w:val="BodyText"/>
      </w:pPr>
      <w:r>
        <w:t xml:space="preserve">Digital Marketing (Geo-targeted campaigns)</w:t>
      </w:r>
    </w:p>
    <w:p>
      <w:pPr>
        <w:pStyle w:val="BodyText"/>
      </w:pPr>
      <w:r>
        <w:t xml:space="preserve">30%</w:t>
      </w:r>
    </w:p>
    <w:p>
      <w:pPr>
        <w:pStyle w:val="BodyText"/>
      </w:pPr>
      <w:r>
        <w:t xml:space="preserve">Precise targeting of Milan business districts on LinkedIn/Google Ads</w:t>
      </w:r>
    </w:p>
    <w:p>
      <w:pPr>
        <w:pStyle w:val="BodyText"/>
      </w:pPr>
      <w:r>
        <w:t xml:space="preserve">Community Engagement (Biodiversity for Milan)</w:t>
      </w:r>
    </w:p>
    <w:p>
      <w:pPr>
        <w:pStyle w:val="BodyText"/>
      </w:pPr>
      <w:r>
        <w:t xml:space="preserve">15%</w:t>
      </w:r>
    </w:p>
    <w:p>
      <w:pPr>
        <w:pStyle w:val="BodyText"/>
      </w:pPr>
      <w:r>
        <w:t xml:space="preserve">Free services for municipal projects to build local credibility</w:t>
      </w:r>
    </w:p>
    <w:p>
      <w:pPr>
        <w:pStyle w:val="BodyText"/>
      </w:pPr>
      <w:r>
        <w:t xml:space="preserve">Content Creation (Podcasts, Case Studies)</w:t>
      </w:r>
    </w:p>
    <w:p>
      <w:pPr>
        <w:pStyle w:val="BodyText"/>
      </w:pPr>
      <w:r>
        <w:t xml:space="preserve">20%</w:t>
      </w:r>
    </w:p>
    <w:p>
      <w:pPr>
        <w:pStyle w:val="BodyText"/>
      </w:pPr>
      <w:r>
        <w:t xml:space="preserve">Milan-specific case studies for SEO and lead generation</w:t>
      </w:r>
    </w:p>
    <w:p>
      <w:pPr>
        <w:pStyle w:val="BodyText"/>
      </w:pPr>
      <w:r>
        <w:t xml:space="preserve">Partnership Development (Universities, Law Firms)</w:t>
      </w:r>
    </w:p>
    <w:p>
      <w:pPr>
        <w:pStyle w:val="BodyText"/>
      </w:pPr>
      <w:r>
        <w:t xml:space="preserve">10%</w:t>
      </w:r>
    </w:p>
    <w:p>
      <w:pPr>
        <w:pStyle w:val="BodyText"/>
      </w:pPr>
      <w:r>
        <w:t xml:space="preserve">Collaborating with Milan institutions for referral pipelines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Milan hub operations; secure partnerships with Politecnico di Milano and Comune di Milano. Initiate "Biodiversity for Milan" pilot.</w:t>
      </w:r>
    </w:p>
    <w:p>
      <w:pPr>
        <w:pStyle w:val="BodyText"/>
      </w:pPr>
      <w:r>
        <w:rPr>
          <w:bCs/>
          <w:b/>
        </w:rPr>
        <w:t xml:space="preserve">Q2 2024:</w:t>
      </w:r>
      <w:r>
        <w:t xml:space="preserve"> </w:t>
      </w:r>
      <w:r>
        <w:t xml:space="preserve">Sponsor Milan Green Week; deploy geo-targeted digital campaigns targeting industrial zones. Release first case study on waste-to-energy projects in Lambrate district.</w:t>
      </w:r>
    </w:p>
    <w:p>
      <w:pPr>
        <w:pStyle w:val="BodyText"/>
      </w:pPr>
      <w:r>
        <w:rPr>
          <w:bCs/>
          <w:b/>
        </w:rPr>
        <w:t xml:space="preserve">Q3 2024:</w:t>
      </w:r>
      <w:r>
        <w:t xml:space="preserve"> </w:t>
      </w:r>
      <w:r>
        <w:t xml:space="preserve">Achieve 15 corporate clients; launch premium Pharma Compliance Package. Host "Biologist in Milan" podcast episode with Hospital San Raffaele representative.</w:t>
      </w:r>
    </w:p>
    <w:p>
      <w:pPr>
        <w:pStyle w:val="BodyText"/>
      </w:pPr>
      <w:r>
        <w:rPr>
          <w:bCs/>
          <w:b/>
        </w:rPr>
        <w:t xml:space="preserve">Q4 2024:</w:t>
      </w:r>
      <w:r>
        <w:t xml:space="preserve"> </w:t>
      </w:r>
      <w:r>
        <w:t xml:space="preserve">Secure 5 enterprise contracts; publish year-end sustainability report featuring Milan's environmental impact metrics.</w:t>
      </w:r>
    </w:p>
    <w:bookmarkEnd w:id="30"/>
    <w:bookmarkStart w:id="31" w:name="evaluation-framework"/>
    <w:p>
      <w:pPr>
        <w:pStyle w:val="Heading2"/>
      </w:pPr>
      <w:r>
        <w:t xml:space="preserve">Evaluation Framework</w:t>
      </w:r>
    </w:p>
    <w:p>
      <w:pPr>
        <w:pStyle w:val="FirstParagraph"/>
      </w:pPr>
      <w:r>
        <w:t xml:space="preserve">We measure success through Milan-specific KPIs:</w:t>
      </w:r>
    </w:p>
    <w:p>
      <w:pPr>
        <w:numPr>
          <w:ilvl w:val="0"/>
          <w:numId w:val="1007"/>
        </w:numPr>
        <w:pStyle w:val="Compact"/>
      </w:pPr>
      <w:r>
        <w:rPr>
          <w:bCs/>
          <w:b/>
        </w:rPr>
        <w:t xml:space="preserve">Market Penetration Rate:</w:t>
      </w:r>
      <w:r>
        <w:t xml:space="preserve"> </w:t>
      </w:r>
      <w:r>
        <w:t xml:space="preserve">Percentage of target businesses using our biologist services (Benchmark: 15% by Q3 2024)</w:t>
      </w:r>
    </w:p>
    <w:p>
      <w:pPr>
        <w:numPr>
          <w:ilvl w:val="0"/>
          <w:numId w:val="1007"/>
        </w:numPr>
        <w:pStyle w:val="Compact"/>
      </w:pPr>
      <w:r>
        <w:rPr>
          <w:bCs/>
          <w:b/>
        </w:rPr>
        <w:t xml:space="preserve">Milan Client Retention Rate:</w:t>
      </w:r>
      <w:r>
        <w:t xml:space="preserve"> </w:t>
      </w:r>
      <w:r>
        <w:t xml:space="preserve">Track repeat business from Milan clients (Target: ≥75%)</w:t>
      </w:r>
    </w:p>
    <w:p>
      <w:pPr>
        <w:numPr>
          <w:ilvl w:val="0"/>
          <w:numId w:val="1007"/>
        </w:numPr>
        <w:pStyle w:val="Compact"/>
      </w:pPr>
      <w:r>
        <w:rPr>
          <w:bCs/>
          <w:b/>
        </w:rPr>
        <w:t xml:space="preserve">Local Event ROI:</w:t>
      </w:r>
      <w:r>
        <w:t xml:space="preserve"> </w:t>
      </w:r>
      <w:r>
        <w:t xml:space="preserve">Cost per qualified lead from Milan events (Target: ≤€180)</w:t>
      </w:r>
    </w:p>
    <w:p>
      <w:pPr>
        <w:numPr>
          <w:ilvl w:val="0"/>
          <w:numId w:val="1007"/>
        </w:numPr>
        <w:pStyle w:val="Compact"/>
      </w:pPr>
      <w:r>
        <w:rPr>
          <w:bCs/>
          <w:b/>
        </w:rPr>
        <w:t xml:space="preserve">Social Impact Metrics:</w:t>
      </w:r>
      <w:r>
        <w:t xml:space="preserve"> </w:t>
      </w:r>
      <w:r>
        <w:t xml:space="preserve">Number of municipal projects supported in Italy Milan (e.g., "Biodiversity for Milan" outcomes)</w:t>
      </w:r>
    </w:p>
    <w:bookmarkEnd w:id="31"/>
    <w:bookmarkStart w:id="32" w:name="conclusion"/>
    <w:p>
      <w:pPr>
        <w:pStyle w:val="Heading2"/>
      </w:pPr>
      <w:r>
        <w:t xml:space="preserve">Conclusion</w:t>
      </w:r>
    </w:p>
    <w:p>
      <w:pPr>
        <w:pStyle w:val="FirstParagraph"/>
      </w:pPr>
      <w:r>
        <w:t xml:space="preserve">This Marketing Plan strategically positions our biologist services as indispensable to Milan's ecological and economic transformation. By embedding our operations within Italy Milan's unique regulatory, cultural, and business ecosystem—rather than applying generic strategies—we create authentic value that resonates with local clients. Every initiative directly addresses the city's urgent needs: from meeting EU environmental compliance requirements to supporting healthcare innovation in Europe's biotech hub. This approach ensures our firm doesn't merely compete in Italy Milan but becomes synonymous with biological excellence for the city's future. As Milan accelerates toward sustainable urban leadership, our biologist services will be at the forefront of delivering measurable impact within this dynamic Italian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Italy Milan</dc:title>
  <dc:creator/>
  <dc:language>en</dc:language>
  <cp:keywords/>
  <dcterms:created xsi:type="dcterms:W3CDTF">2026-07-23T16:26:44Z</dcterms:created>
  <dcterms:modified xsi:type="dcterms:W3CDTF">2026-07-23T16:26:44Z</dcterms:modified>
</cp:coreProperties>
</file>

<file path=docProps/custom.xml><?xml version="1.0" encoding="utf-8"?>
<Properties xmlns="http://schemas.openxmlformats.org/officeDocument/2006/custom-properties" xmlns:vt="http://schemas.openxmlformats.org/officeDocument/2006/docPropsVTypes"/>
</file>