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4" w:name="X75e5f846b705906c46e7bd1ecbc13dc7cb66ff0"/>
    <w:p>
      <w:pPr>
        <w:pStyle w:val="Heading1"/>
      </w:pPr>
      <w:r>
        <w:t xml:space="preserve">Comprehensive Marketing Plan for Biologist Services: Targeting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premier Biological Consultancy Service in Naples, Italy. Focused on the unique needs of Southern Italy's healthcare, environmental, and agricultural sectors, this plan leverages the expertise of certified Biologists to deliver tailored solutions. Naples presents an untapped market opportunity where demand for specialized biological services is rising due to coastal environmental challenges, agri-food industry growth, and heightened health awareness post-pandemic. Our strategy integrates local cultural nuances with scientific rigor to position our Biologist services as indispensable partners for municipal authorities, agricultural cooperatives, and wellness enterprises across Italy Naples.</w:t>
      </w:r>
    </w:p>
    <w:bookmarkEnd w:id="20"/>
    <w:bookmarkStart w:id="21" w:name="X136122d9224b1953bf55e15149aa5aaa43257e4"/>
    <w:p>
      <w:pPr>
        <w:pStyle w:val="Heading2"/>
      </w:pPr>
      <w:r>
        <w:t xml:space="preserve">Market Analysis: Naples &amp; Southern Italy Context</w:t>
      </w:r>
    </w:p>
    <w:p>
      <w:pPr>
        <w:pStyle w:val="FirstParagraph"/>
      </w:pPr>
      <w:r>
        <w:t xml:space="preserve">Naples serves as a critical hub for biodiversity conservation, marine research, and food production in Southern Italy. The region faces specific challenges including coastal pollution from tourism pressure (30M+ annual visitors), agricultural runoff affecting the Campania Plain, and demand for sustainable seafood practices. According to ISTAT 2023 data, 68% of Naples' economy relies on sectors requiring Biologist expertise: food safety (41%), environmental remediation (27%), and health diagnostics (19%). Competitor analysis reveals only three local firms offering comprehensive biological services, all lacking digital integration. This gap positions our Biologist-led consultancy to dominate the market through hyper-localized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(30% of target):</w:t>
      </w:r>
      <w:r>
        <w:t xml:space="preserve"> </w:t>
      </w:r>
      <w:r>
        <w:t xml:space="preserve">Naples City Council and Campania Region Environmental Departments seeking Biologist consultants for coastal cleanup initiatives, waste management optimization, and compliance with EU Green Deal regulations.</w:t>
      </w:r>
    </w:p>
    <w:p>
      <w:pPr>
        <w:numPr>
          <w:ilvl w:val="0"/>
          <w:numId w:val="1001"/>
        </w:numPr>
        <w:pStyle w:val="Compact"/>
      </w:pPr>
      <w:r>
        <w:rPr>
          <w:bCs/>
          <w:b/>
        </w:rPr>
        <w:t xml:space="preserve">Agri-Food Enterprises (45%):</w:t>
      </w:r>
      <w:r>
        <w:t xml:space="preserve"> </w:t>
      </w:r>
      <w:r>
        <w:t xml:space="preserve">Olive oil producers, vineyards (e.g., Taurasi DOC), and seafood processors requiring biological testing for PDO certification and contamination prevention.</w:t>
      </w:r>
    </w:p>
    <w:p>
      <w:pPr>
        <w:numPr>
          <w:ilvl w:val="0"/>
          <w:numId w:val="1001"/>
        </w:numPr>
        <w:pStyle w:val="Compact"/>
      </w:pPr>
      <w:r>
        <w:rPr>
          <w:bCs/>
          <w:b/>
        </w:rPr>
        <w:t xml:space="preserve">Health &amp; Wellness Brands (25%):</w:t>
      </w:r>
      <w:r>
        <w:t xml:space="preserve"> </w:t>
      </w:r>
      <w:r>
        <w:t xml:space="preserve">Premium cosmetic brands leveraging Neapolitan botanicals needing Biologist-led formulation safety audits and "natural" certification.</w:t>
      </w:r>
    </w:p>
    <w:bookmarkEnd w:id="22"/>
    <w:bookmarkStart w:id="23" w:name="unique-value-proposition"/>
    <w:p>
      <w:pPr>
        <w:pStyle w:val="Heading2"/>
      </w:pPr>
      <w:r>
        <w:t xml:space="preserve">Unique Value Proposition</w:t>
      </w:r>
    </w:p>
    <w:p>
      <w:pPr>
        <w:pStyle w:val="FirstParagraph"/>
      </w:pPr>
      <w:r>
        <w:t xml:space="preserve">We provide Naples-specific biological expertise where a certified Biologist collaborates with local stakeholders to develop solutions rooted in Mediterranean ecology. Unlike generic competitors, our service includes:</w:t>
      </w:r>
    </w:p>
    <w:p>
      <w:pPr>
        <w:numPr>
          <w:ilvl w:val="0"/>
          <w:numId w:val="1002"/>
        </w:numPr>
        <w:pStyle w:val="Compact"/>
      </w:pPr>
      <w:r>
        <w:t xml:space="preserve">Coastal biodiversity mapping of Positano-Ischia marine zones</w:t>
      </w:r>
    </w:p>
    <w:p>
      <w:pPr>
        <w:numPr>
          <w:ilvl w:val="0"/>
          <w:numId w:val="1002"/>
        </w:numPr>
        <w:pStyle w:val="Compact"/>
      </w:pPr>
      <w:r>
        <w:t xml:space="preserve">Food traceability systems for Naples’ iconic products (e.g., San Marzano tomatoes)</w:t>
      </w:r>
    </w:p>
    <w:p>
      <w:pPr>
        <w:numPr>
          <w:ilvl w:val="0"/>
          <w:numId w:val="1002"/>
        </w:numPr>
        <w:pStyle w:val="Compact"/>
      </w:pPr>
      <w:r>
        <w:t xml:space="preserve">Cultural sensitivity in community engagement (e.g., collaborating with 'Napoletani' fishing cooperatives)</w:t>
      </w:r>
    </w:p>
    <w:bookmarkEnd w:id="23"/>
    <w:bookmarkStart w:id="28" w:name="marketing-strategies-tactics"/>
    <w:p>
      <w:pPr>
        <w:pStyle w:val="Heading2"/>
      </w:pPr>
      <w:r>
        <w:t xml:space="preserve">Marketing Strategies &amp; Tactics</w:t>
      </w:r>
    </w:p>
    <w:bookmarkStart w:id="24" w:name="X4dbf2fecb35581f71f4f2dd98f0134ce25f4ff7"/>
    <w:p>
      <w:pPr>
        <w:pStyle w:val="Heading3"/>
      </w:pPr>
      <w:r>
        <w:t xml:space="preserve">1. Hyper-Local Digital Campaigns (40% of budget)</w:t>
      </w:r>
    </w:p>
    <w:p>
      <w:pPr>
        <w:pStyle w:val="FirstParagraph"/>
      </w:pPr>
      <w:r>
        <w:t xml:space="preserve">• Develop a Naples-centric website with Italian/English toggle, featuring case studies from local projects (e.g., "Biologist-led water purification for Amalfi Coast resorts").</w:t>
      </w:r>
    </w:p>
    <w:p>
      <w:pPr>
        <w:pStyle w:val="BodyText"/>
      </w:pPr>
      <w:r>
        <w:t xml:space="preserve">• Geo-targeted Google Ads using keywords: "Biologo Napoli," "consulenza biologica Campania," "servizi biologici Italia meridionale".</w:t>
      </w:r>
    </w:p>
    <w:p>
      <w:pPr>
        <w:pStyle w:val="BodyText"/>
      </w:pPr>
      <w:r>
        <w:t xml:space="preserve">• Instagram/TikTok campaigns showcasing Biologist fieldwork in Naples landmarks (e.g., Vesuvius soil analysis, historic market food safety checks) with #BiologoNapoli hashtag.</w:t>
      </w:r>
    </w:p>
    <w:bookmarkEnd w:id="24"/>
    <w:bookmarkStart w:id="25" w:name="community-integration-30-of-budget"/>
    <w:p>
      <w:pPr>
        <w:pStyle w:val="Heading3"/>
      </w:pPr>
      <w:r>
        <w:t xml:space="preserve">2. Community Integration (30% of budget)</w:t>
      </w:r>
    </w:p>
    <w:p>
      <w:pPr>
        <w:pStyle w:val="FirstParagraph"/>
      </w:pPr>
      <w:r>
        <w:t xml:space="preserve">• Sponsor the "Festa della Terra" environmental festival in Naples’ Parco Virgiliano, hosting free Biologist consultations for small farmers.</w:t>
      </w:r>
    </w:p>
    <w:p>
      <w:pPr>
        <w:pStyle w:val="BodyText"/>
      </w:pPr>
      <w:r>
        <w:t xml:space="preserve">• Partner with University of Naples Federico II’s Biology Department for joint research on local species (e.g., endangered Mediterranean seagrass), generating press coverage.</w:t>
      </w:r>
    </w:p>
    <w:p>
      <w:pPr>
        <w:pStyle w:val="BodyText"/>
      </w:pPr>
      <w:r>
        <w:t xml:space="preserve">• Host monthly "Biodiversity Coffee Chats" at historic Caffè Gambrinus, inviting municipal officials and business owners to discuss Naples-specific biological challenges.</w:t>
      </w:r>
    </w:p>
    <w:bookmarkEnd w:id="25"/>
    <w:bookmarkStart w:id="26" w:name="strategic-alliances-20-of-budget"/>
    <w:p>
      <w:pPr>
        <w:pStyle w:val="Heading3"/>
      </w:pPr>
      <w:r>
        <w:t xml:space="preserve">3. Strategic Alliances (20% of budget)</w:t>
      </w:r>
    </w:p>
    <w:p>
      <w:pPr>
        <w:pStyle w:val="FirstParagraph"/>
      </w:pPr>
      <w:r>
        <w:t xml:space="preserve">• Forge agreements with Naples Chamber of Commerce for mandatory biological audits in food export certifications.</w:t>
      </w:r>
    </w:p>
    <w:p>
      <w:pPr>
        <w:pStyle w:val="BodyText"/>
      </w:pPr>
      <w:r>
        <w:t xml:space="preserve">• Collaborate with Italian National Research Council (CNR) Naples branch on EU-funded projects like "Mediterranean Coastal Resilience", positioning our Biologist team as project leads.</w:t>
      </w:r>
    </w:p>
    <w:bookmarkEnd w:id="26"/>
    <w:bookmarkStart w:id="27" w:name="traditional-media-10-of-budget"/>
    <w:p>
      <w:pPr>
        <w:pStyle w:val="Heading3"/>
      </w:pPr>
      <w:r>
        <w:t xml:space="preserve">4. Traditional Media (10% of budget)</w:t>
      </w:r>
    </w:p>
    <w:p>
      <w:pPr>
        <w:pStyle w:val="FirstParagraph"/>
      </w:pPr>
      <w:r>
        <w:t xml:space="preserve">• Publish op-eds in local press (e.g., Il Mattino) on topics like "Why Naples Needs a Biologist for Your Olive Oil’s Quality".</w:t>
      </w:r>
    </w:p>
    <w:p>
      <w:pPr>
        <w:pStyle w:val="BodyText"/>
      </w:pPr>
      <w:r>
        <w:t xml:space="preserve">• Radio interviews on Napoli Radio discussing biological solutions for tourism sustainability.</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€48,000</w:t>
      </w:r>
    </w:p>
    <w:p>
      <w:pPr>
        <w:pStyle w:val="BodyText"/>
      </w:pPr>
      <w:r>
        <w:t xml:space="preserve">Geo-targeted ads, SEO for Naples keywords, content creation</w:t>
      </w:r>
    </w:p>
    <w:p>
      <w:pPr>
        <w:pStyle w:val="BodyText"/>
      </w:pPr>
      <w:r>
        <w:t xml:space="preserve">Community Events</w:t>
      </w:r>
    </w:p>
    <w:p>
      <w:pPr>
        <w:pStyle w:val="BodyText"/>
      </w:pPr>
      <w:r>
        <w:t xml:space="preserve">€36,000</w:t>
      </w:r>
    </w:p>
    <w:p>
      <w:pPr>
        <w:pStyle w:val="BodyText"/>
      </w:pPr>
      <w:r>
        <w:t xml:space="preserve">Festival sponsorships, workshop logistics in Naples venues</w:t>
      </w:r>
    </w:p>
    <w:p>
      <w:pPr>
        <w:pStyle w:val="BodyText"/>
      </w:pPr>
      <w:r>
        <w:t xml:space="preserve">Alliance Development</w:t>
      </w:r>
    </w:p>
    <w:p>
      <w:pPr>
        <w:pStyle w:val="BodyText"/>
      </w:pPr>
      <w:r>
        <w:t xml:space="preserve">€24,000</w:t>
      </w:r>
    </w:p>
    <w:p>
      <w:pPr>
        <w:pStyle w:val="BodyText"/>
      </w:pPr>
      <w:r>
        <w:t xml:space="preserve">CNR partnerships, Chamber of Commerce agreements</w:t>
      </w:r>
    </w:p>
    <w:p>
      <w:pPr>
        <w:pStyle w:val="BodyText"/>
      </w:pPr>
      <w:r>
        <w:t xml:space="preserve">Traditional Media</w:t>
      </w:r>
    </w:p>
    <w:p>
      <w:pPr>
        <w:pStyle w:val="BodyText"/>
      </w:pPr>
      <w:r>
        <w:t xml:space="preserve">€12,000</w:t>
      </w:r>
    </w:p>
    <w:p>
      <w:pPr>
        <w:pStyle w:val="BodyText"/>
      </w:pPr>
      <w:r>
        <w:t xml:space="preserve">Press releases, radio appearances in Naples markets</w:t>
      </w:r>
    </w:p>
    <w:bookmarkEnd w:id="29"/>
    <w:bookmarkStart w:id="30" w:name="timeline-milestones"/>
    <w:p>
      <w:pPr>
        <w:pStyle w:val="Heading2"/>
      </w:pPr>
      <w:r>
        <w:t xml:space="preserve">Timeline &amp; Milestones</w:t>
      </w:r>
    </w:p>
    <w:p>
      <w:pPr>
        <w:numPr>
          <w:ilvl w:val="0"/>
          <w:numId w:val="1003"/>
        </w:numPr>
        <w:pStyle w:val="Compact"/>
      </w:pPr>
      <w:r>
        <w:rPr>
          <w:bCs/>
          <w:b/>
        </w:rPr>
        <w:t xml:space="preserve">Q1 2024:</w:t>
      </w:r>
      <w:r>
        <w:t xml:space="preserve"> </w:t>
      </w:r>
      <w:r>
        <w:t xml:space="preserve">Launch Naples-specific website; secure CNR partnership; sponsor "Festa della Terra" festival.</w:t>
      </w:r>
    </w:p>
    <w:p>
      <w:pPr>
        <w:numPr>
          <w:ilvl w:val="0"/>
          <w:numId w:val="1003"/>
        </w:numPr>
        <w:pStyle w:val="Compact"/>
      </w:pPr>
      <w:r>
        <w:rPr>
          <w:bCs/>
          <w:b/>
        </w:rPr>
        <w:t xml:space="preserve">Q3 2024:</w:t>
      </w:r>
      <w:r>
        <w:t xml:space="preserve"> </w:t>
      </w:r>
      <w:r>
        <w:t xml:space="preserve">Host first Biodiversity Coffee Chat; implement digital campaign targeting agri-food sector.</w:t>
      </w:r>
    </w:p>
    <w:p>
      <w:pPr>
        <w:numPr>
          <w:ilvl w:val="0"/>
          <w:numId w:val="1003"/>
        </w:numPr>
        <w:pStyle w:val="Compact"/>
      </w:pPr>
      <w:r>
        <w:rPr>
          <w:bCs/>
          <w:b/>
        </w:rPr>
        <w:t xml:space="preserve">H1 2025:</w:t>
      </w:r>
      <w:r>
        <w:t xml:space="preserve"> </w:t>
      </w:r>
      <w:r>
        <w:t xml:space="preserve">Achieve 30% market share in Naples municipal contracts; secure 15+ food enterprise clients.</w:t>
      </w:r>
    </w:p>
    <w:bookmarkEnd w:id="30"/>
    <w:bookmarkStart w:id="31" w:name="success-metrics"/>
    <w:p>
      <w:pPr>
        <w:pStyle w:val="Heading2"/>
      </w:pPr>
      <w:r>
        <w:t xml:space="preserve">Success Metrics</w:t>
      </w:r>
    </w:p>
    <w:p>
      <w:pPr>
        <w:pStyle w:val="FirstParagraph"/>
      </w:pPr>
      <w:r>
        <w:t xml:space="preserve">We will track progress through:</w:t>
      </w:r>
      <w:r>
        <w:br/>
      </w:r>
      <w:r>
        <w:t xml:space="preserve">•</w:t>
      </w:r>
      <w:r>
        <w:t xml:space="preserve"> </w:t>
      </w:r>
      <w:r>
        <w:rPr>
          <w:iCs/>
          <w:i/>
        </w:rPr>
        <w:t xml:space="preserve">Quantitative:</w:t>
      </w:r>
      <w:r>
        <w:t xml:space="preserve"> </w:t>
      </w:r>
      <w:r>
        <w:t xml:space="preserve">Website traffic from Naples (target: 40% of total), client acquisition rate (target: 35 new contracts by Q4 2024), social media engagement (#BiologoNapoli target: 5K monthly interactions).</w:t>
      </w:r>
      <w:r>
        <w:br/>
      </w:r>
      <w:r>
        <w:t xml:space="preserve">•</w:t>
      </w:r>
      <w:r>
        <w:t xml:space="preserve"> </w:t>
      </w:r>
      <w:r>
        <w:rPr>
          <w:iCs/>
          <w:i/>
        </w:rPr>
        <w:t xml:space="preserve">Qualitative:</w:t>
      </w:r>
      <w:r>
        <w:t xml:space="preserve"> </w:t>
      </w:r>
      <w:r>
        <w:t xml:space="preserve">Municipal contract wins, testimonials from Naples-based food producers (e.g., "Biologist’s soil analysis saved our San Marzano crop"), and press features in local media.</w:t>
      </w:r>
    </w:p>
    <w:bookmarkEnd w:id="31"/>
    <w:bookmarkStart w:id="33" w:name="conclusion"/>
    <w:p>
      <w:pPr>
        <w:pStyle w:val="Heading2"/>
      </w:pPr>
      <w:r>
        <w:t xml:space="preserve">Conclusion</w:t>
      </w:r>
    </w:p>
    <w:p>
      <w:pPr>
        <w:pStyle w:val="FirstParagraph"/>
      </w:pPr>
      <w:r>
        <w:t xml:space="preserve">This Marketing Plan transforms the role of the Biologist from a technical specialist into a cultural catalyst for Naples’ sustainable growth. By embedding our services within Naples' identity—as protector of its coastline, guardian of its food heritage, and partner in community resilience—we create an enduring market presence that resonates deeply with Italy Naples' unique spirit. The strategic emphasis on hyper-local relevance ensures every campaign speaks directly to the city’s needs while differentiating us from national competitors. As we grow our Biologist team in Naples, we don’t just offer services; we become woven into the fabric of Southern Italy’s ecological future.</w:t>
      </w:r>
    </w:p>
    <w:bookmarkStart w:id="32" w:name="word-count-852"/>
    <w:p>
      <w:pPr>
        <w:pStyle w:val="Heading3"/>
      </w:pPr>
      <w:r>
        <w:t xml:space="preserve">Word Count: 852</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Italy Naples</dc:title>
  <dc:creator/>
  <dc:language>en</dc:language>
  <cp:keywords/>
  <dcterms:created xsi:type="dcterms:W3CDTF">2026-07-23T12:27:51Z</dcterms:created>
  <dcterms:modified xsi:type="dcterms:W3CDTF">2026-07-23T12:27:51Z</dcterms:modified>
</cp:coreProperties>
</file>

<file path=docProps/custom.xml><?xml version="1.0" encoding="utf-8"?>
<Properties xmlns="http://schemas.openxmlformats.org/officeDocument/2006/custom-properties" xmlns:vt="http://schemas.openxmlformats.org/officeDocument/2006/docPropsVTypes"/>
</file>