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9" w:name="X0038cf8aa73cecac9cd4ea79b54a83dd70a18d2"/>
    <w:p>
      <w:pPr>
        <w:pStyle w:val="Heading1"/>
      </w:pPr>
      <w:r>
        <w:t xml:space="preserve">Comprehensive Marketing Plan Targeting Biologists in Morocco Casablanca</w:t>
      </w:r>
    </w:p>
    <w:p>
      <w:pPr>
        <w:pStyle w:val="FirstParagraph"/>
      </w:pPr>
      <w:r>
        <w:t xml:space="preserve">This Marketing Plan outlines a strategic framework designed specifically to engage biologists across the dynamic healthcare and research landscape of Morocco Casablanca. As the economic engine of Morocco, Casablanca hosts over 70% of the nation's pharmaceutical manufacturing facilities, leading universities (including Hassan II University), and cutting-edge biomedical research centers. This plan leverages this unique ecosystem to position [Your Company Name] as the indispensable partner for biologists seeking innovation, compliance, and growth within Morocco Casablanca.</w:t>
      </w:r>
    </w:p>
    <w:bookmarkStart w:id="20" w:name="X8b26fe75aea14dc878c5b693b63bd436e5c35db"/>
    <w:p>
      <w:pPr>
        <w:pStyle w:val="Heading2"/>
      </w:pPr>
      <w:r>
        <w:t xml:space="preserve">Market Analysis: The Biologist Landscape in Casablanca</w:t>
      </w:r>
    </w:p>
    <w:p>
      <w:pPr>
        <w:pStyle w:val="FirstParagraph"/>
      </w:pPr>
      <w:r>
        <w:t xml:space="preserve">The demand for skilled biologists in Morocco Casablanca is accelerating. Driven by government initiatives like the National Health Strategy 2030 and a surge in local pharmaceutical production (projected 12% CAGR), biologists are pivotal across clinical labs, R&amp;D departments (e.g., at Sanofi Morocco, Biophytis Casablanca), and academic institutions. However, key challenges persist: limited access to cutting-edge equipment due to budget constraints, fragmented networking opportunities within the Casablanca ecosystem, and a need for localized training aligned with Moroccan regulatory standards (ANSM). This gap represents a significant opportunity for a focused Marketing Plan addressing the specific needs of biologists in Morocco Casablanca.</w:t>
      </w:r>
    </w:p>
    <w:bookmarkEnd w:id="20"/>
    <w:bookmarkStart w:id="21" w:name="Xd5358c31d477b3af2df0cac4282d88fb8c4372a"/>
    <w:p>
      <w:pPr>
        <w:pStyle w:val="Heading2"/>
      </w:pPr>
      <w:r>
        <w:t xml:space="preserve">Target Audience: The Biologist Persona in Morocco Casablanca</w:t>
      </w:r>
    </w:p>
    <w:p>
      <w:pPr>
        <w:pStyle w:val="FirstParagraph"/>
      </w:pPr>
      <w:r>
        <w:t xml:space="preserve">Our primary target is the practicing biologist within Casablanca's core sectors:</w:t>
      </w:r>
    </w:p>
    <w:p>
      <w:pPr>
        <w:numPr>
          <w:ilvl w:val="0"/>
          <w:numId w:val="1001"/>
        </w:numPr>
        <w:pStyle w:val="Compact"/>
      </w:pPr>
      <w:r>
        <w:rPr>
          <w:bCs/>
          <w:b/>
        </w:rPr>
        <w:t xml:space="preserve">Senior Clinical Biologists:</w:t>
      </w:r>
      <w:r>
        <w:t xml:space="preserve"> </w:t>
      </w:r>
      <w:r>
        <w:t xml:space="preserve">In hospital labs (e.g., Hôpital Avicenne, CHU Ibn Rochd), focused on diagnostic efficiency and accreditation compliance.</w:t>
      </w:r>
    </w:p>
    <w:p>
      <w:pPr>
        <w:numPr>
          <w:ilvl w:val="0"/>
          <w:numId w:val="1001"/>
        </w:numPr>
        <w:pStyle w:val="Compact"/>
      </w:pPr>
      <w:r>
        <w:rPr>
          <w:bCs/>
          <w:b/>
        </w:rPr>
        <w:t xml:space="preserve">R&amp;D Biologists:</w:t>
      </w:r>
      <w:r>
        <w:t xml:space="preserve"> </w:t>
      </w:r>
      <w:r>
        <w:t xml:space="preserve">At pharmaceutical companies and biotech startups in Casablanca's industrial zones (e.g., Parc Industriel de Mohammedia), seeking innovative tools for drug development.</w:t>
      </w:r>
    </w:p>
    <w:p>
      <w:pPr>
        <w:numPr>
          <w:ilvl w:val="0"/>
          <w:numId w:val="1001"/>
        </w:numPr>
        <w:pStyle w:val="Compact"/>
      </w:pPr>
      <w:r>
        <w:rPr>
          <w:bCs/>
          <w:b/>
        </w:rPr>
        <w:t xml:space="preserve">Academic Biologists:</w:t>
      </w:r>
      <w:r>
        <w:t xml:space="preserve"> </w:t>
      </w:r>
      <w:r>
        <w:t xml:space="preserve">Professors and researchers at Hassan II University or ISAT, prioritizing modern lab infrastructure and grant support for local projects.</w:t>
      </w:r>
    </w:p>
    <w:p>
      <w:pPr>
        <w:pStyle w:val="FirstParagraph"/>
      </w:pPr>
      <w:r>
        <w:t xml:space="preserve">This audience is highly educated (typically MSc/PhD), digitally engaged (active on LinkedIn, professional forums like Moroccan Scientific Society), but time-constrained. They require solutions that are not only scientifically robust but also cost-effective, compliant with Moroccan regulations, and demonstrably relevant to Casablanca's specific healthcare challenges.</w:t>
      </w:r>
    </w:p>
    <w:bookmarkEnd w:id="21"/>
    <w:bookmarkStart w:id="22" w:name="X16a17634f38b601d49c1e514fa3511fb6b34bfe"/>
    <w:p>
      <w:pPr>
        <w:pStyle w:val="Heading2"/>
      </w:pPr>
      <w:r>
        <w:t xml:space="preserve">Core Marketing Objectives for Morocco Casablanca</w:t>
      </w:r>
    </w:p>
    <w:p>
      <w:pPr>
        <w:pStyle w:val="FirstParagraph"/>
      </w:pPr>
      <w:r>
        <w:t xml:space="preserve">This Marketing Plan aims to achieve the following within 18 months:</w:t>
      </w:r>
    </w:p>
    <w:p>
      <w:pPr>
        <w:numPr>
          <w:ilvl w:val="0"/>
          <w:numId w:val="1002"/>
        </w:numPr>
        <w:pStyle w:val="Compact"/>
      </w:pPr>
      <w:r>
        <w:rPr>
          <w:bCs/>
          <w:b/>
        </w:rPr>
        <w:t xml:space="preserve">Establish Brand Authority:</w:t>
      </w:r>
      <w:r>
        <w:t xml:space="preserve"> </w:t>
      </w:r>
      <w:r>
        <w:t xml:space="preserve">Become the top-of-mind provider for biologists in Morocco Casablanca, recognized for local expertise and solution relevance.</w:t>
      </w:r>
    </w:p>
    <w:p>
      <w:pPr>
        <w:numPr>
          <w:ilvl w:val="0"/>
          <w:numId w:val="1002"/>
        </w:numPr>
        <w:pStyle w:val="Compact"/>
      </w:pPr>
      <w:r>
        <w:rPr>
          <w:bCs/>
          <w:b/>
        </w:rPr>
        <w:t xml:space="preserve">Generate Qualified Leads:</w:t>
      </w:r>
      <w:r>
        <w:t xml:space="preserve"> </w:t>
      </w:r>
      <w:r>
        <w:t xml:space="preserve">Increase targeted lead generation from Casablanca biologists by 40% through tailored channels.</w:t>
      </w:r>
    </w:p>
    <w:p>
      <w:pPr>
        <w:numPr>
          <w:ilvl w:val="0"/>
          <w:numId w:val="1002"/>
        </w:numPr>
        <w:pStyle w:val="Compact"/>
      </w:pPr>
      <w:r>
        <w:rPr>
          <w:bCs/>
          <w:b/>
        </w:rPr>
        <w:t xml:space="preserve">Drive Adoption:</w:t>
      </w:r>
      <w:r>
        <w:t xml:space="preserve"> </w:t>
      </w:r>
      <w:r>
        <w:t xml:space="preserve">Achieve a 25% conversion rate of leads into pilot projects or trials within the Casablanca market.</w:t>
      </w:r>
    </w:p>
    <w:p>
      <w:pPr>
        <w:numPr>
          <w:ilvl w:val="0"/>
          <w:numId w:val="1002"/>
        </w:numPr>
        <w:pStyle w:val="Compact"/>
      </w:pPr>
      <w:r>
        <w:rPr>
          <w:bCs/>
          <w:b/>
        </w:rPr>
        <w:t xml:space="preserve">Build Strategic Alliances:</w:t>
      </w:r>
      <w:r>
        <w:t xml:space="preserve"> </w:t>
      </w:r>
      <w:r>
        <w:t xml:space="preserve">Forge partnerships with key Casablanca institutions (Hassan II University, ANSM-aligned labs) to co-develop content and solutions.</w:t>
      </w:r>
    </w:p>
    <w:bookmarkEnd w:id="22"/>
    <w:bookmarkStart w:id="26" w:name="strategic-marketing-pillars-tactics"/>
    <w:p>
      <w:pPr>
        <w:pStyle w:val="Heading2"/>
      </w:pPr>
      <w:r>
        <w:t xml:space="preserve">Strategic Marketing Pillars &amp; Tactics</w:t>
      </w:r>
    </w:p>
    <w:p>
      <w:pPr>
        <w:pStyle w:val="FirstParagraph"/>
      </w:pPr>
      <w:r>
        <w:t xml:space="preserve">The success of this Marketing Plan hinges on hyper-localization for Morocco Casablanca. Generic campaigns will fail; we must speak the language of Casablanca's biologists.</w:t>
      </w:r>
    </w:p>
    <w:bookmarkStart w:id="23" w:name="Xce530a5dae88f0011296c43e4bd9df83ed0afe1"/>
    <w:p>
      <w:pPr>
        <w:pStyle w:val="Heading3"/>
      </w:pPr>
      <w:r>
        <w:t xml:space="preserve">1. Culturally Resonant Content &amp; Thought Leadership (Morocco Casablanca Focus)</w:t>
      </w:r>
    </w:p>
    <w:p>
      <w:pPr>
        <w:pStyle w:val="FirstParagraph"/>
      </w:pPr>
      <w:r>
        <w:t xml:space="preserve">Develop content addressing *specific* Casablanca biologist pain points:</w:t>
      </w:r>
    </w:p>
    <w:p>
      <w:pPr>
        <w:numPr>
          <w:ilvl w:val="0"/>
          <w:numId w:val="1003"/>
        </w:numPr>
        <w:pStyle w:val="Compact"/>
      </w:pPr>
      <w:r>
        <w:rPr>
          <w:iCs/>
          <w:i/>
        </w:rPr>
        <w:t xml:space="preserve">Case Studies:</w:t>
      </w:r>
      <w:r>
        <w:t xml:space="preserve"> </w:t>
      </w:r>
      <w:r>
        <w:t xml:space="preserve">"Optimizing Diagnostic Turnaround at CHU Ibn Rochd: A Case Study from Morocco Casablanca."</w:t>
      </w:r>
    </w:p>
    <w:p>
      <w:pPr>
        <w:numPr>
          <w:ilvl w:val="0"/>
          <w:numId w:val="1003"/>
        </w:numPr>
        <w:pStyle w:val="Compact"/>
      </w:pPr>
      <w:r>
        <w:rPr>
          <w:iCs/>
          <w:i/>
        </w:rPr>
        <w:t xml:space="preserve">Bilingual Webinars:</w:t>
      </w:r>
      <w:r>
        <w:t xml:space="preserve"> </w:t>
      </w:r>
      <w:r>
        <w:t xml:space="preserve">Host monthly sessions on "Navigating ANSM Compliance for New Biotech Equipment in Morocco," featuring local regulatory experts and biologists from Casablanca labs.</w:t>
      </w:r>
    </w:p>
    <w:p>
      <w:pPr>
        <w:numPr>
          <w:ilvl w:val="0"/>
          <w:numId w:val="1003"/>
        </w:numPr>
        <w:pStyle w:val="Compact"/>
      </w:pPr>
      <w:r>
        <w:rPr>
          <w:iCs/>
          <w:i/>
        </w:rPr>
        <w:t xml:space="preserve">Localized Blog Series:</w:t>
      </w:r>
      <w:r>
        <w:t xml:space="preserve"> </w:t>
      </w:r>
      <w:r>
        <w:t xml:space="preserve">"Challenges &amp; Solutions for Biologists in Casablanca's Growing Pharma Hub," published in Arabic and French on our platform, targeting key search terms used by Moroccan biologists.</w:t>
      </w:r>
    </w:p>
    <w:p>
      <w:pPr>
        <w:pStyle w:val="FirstParagraph"/>
      </w:pPr>
      <w:r>
        <w:t xml:space="preserve">This builds trust and positions us as a local partner, not an external vendor.</w:t>
      </w:r>
    </w:p>
    <w:bookmarkEnd w:id="23"/>
    <w:bookmarkStart w:id="24" w:name="Xa645218e3cd849d1604ee1c01c14d628ddea7ce"/>
    <w:p>
      <w:pPr>
        <w:pStyle w:val="Heading3"/>
      </w:pPr>
      <w:r>
        <w:t xml:space="preserve">2. Precision Digital Targeting (Leveraging Morocco Casablanca Data)</w:t>
      </w:r>
    </w:p>
    <w:p>
      <w:pPr>
        <w:pStyle w:val="FirstParagraph"/>
      </w:pPr>
      <w:r>
        <w:t xml:space="preserve">Moving beyond broad campaigns:</w:t>
      </w:r>
    </w:p>
    <w:p>
      <w:pPr>
        <w:numPr>
          <w:ilvl w:val="0"/>
          <w:numId w:val="1004"/>
        </w:numPr>
        <w:pStyle w:val="Compact"/>
      </w:pPr>
      <w:r>
        <w:rPr>
          <w:iCs/>
          <w:i/>
        </w:rPr>
        <w:t xml:space="preserve">LinkedIn Ads:</w:t>
      </w:r>
      <w:r>
        <w:t xml:space="preserve"> </w:t>
      </w:r>
      <w:r>
        <w:t xml:space="preserve">Target job titles ("Clinical Biologist," "R&amp;D Scientist") within the Casablanca postal code 20000, and companies in Morocco's industrial zones. Ad copy emphasizes "Solutions Designed for Casablanca Labs."</w:t>
      </w:r>
    </w:p>
    <w:p>
      <w:pPr>
        <w:numPr>
          <w:ilvl w:val="0"/>
          <w:numId w:val="1004"/>
        </w:numPr>
        <w:pStyle w:val="Compact"/>
      </w:pPr>
      <w:r>
        <w:rPr>
          <w:iCs/>
          <w:i/>
        </w:rPr>
        <w:t xml:space="preserve">Geo-Targeted Email Campaigns:</w:t>
      </w:r>
      <w:r>
        <w:t xml:space="preserve"> </w:t>
      </w:r>
      <w:r>
        <w:t xml:space="preserve">Partner with Hassan II University’s Alumni Association to send personalized offers (e.g., free equipment assessment for Casablanca-based labs) via verified university channels.</w:t>
      </w:r>
    </w:p>
    <w:p>
      <w:pPr>
        <w:numPr>
          <w:ilvl w:val="0"/>
          <w:numId w:val="1004"/>
        </w:numPr>
        <w:pStyle w:val="Compact"/>
      </w:pPr>
      <w:r>
        <w:rPr>
          <w:iCs/>
          <w:i/>
        </w:rPr>
        <w:t xml:space="preserve">SEO Optimization:</w:t>
      </w:r>
      <w:r>
        <w:t xml:space="preserve"> </w:t>
      </w:r>
      <w:r>
        <w:t xml:space="preserve">Target keywords like "biologist services Casablanca," "lab equipment Morocco," "ANSM compliant diagnostics Morocco" – terms actively searched by biologists in the region.</w:t>
      </w:r>
    </w:p>
    <w:p>
      <w:pPr>
        <w:pStyle w:val="FirstParagraph"/>
      </w:pPr>
      <w:r>
        <w:t xml:space="preserve">This ensures the Marketing Plan reaches biologists *where they are* in the Casablanca business ecosystem.</w:t>
      </w:r>
    </w:p>
    <w:bookmarkEnd w:id="24"/>
    <w:bookmarkStart w:id="25" w:name="Xcffcb1fd730650057d666de574542505848180a"/>
    <w:p>
      <w:pPr>
        <w:pStyle w:val="Heading3"/>
      </w:pPr>
      <w:r>
        <w:t xml:space="preserve">3. Strategic Local Partnerships (Deepening Morocco Casablanca Integration)</w:t>
      </w:r>
    </w:p>
    <w:p>
      <w:pPr>
        <w:pStyle w:val="FirstParagraph"/>
      </w:pPr>
      <w:r>
        <w:t xml:space="preserve">Collaborate with key players to amplify reach and credibility:</w:t>
      </w:r>
    </w:p>
    <w:p>
      <w:pPr>
        <w:numPr>
          <w:ilvl w:val="0"/>
          <w:numId w:val="1005"/>
        </w:numPr>
        <w:pStyle w:val="Compact"/>
      </w:pPr>
      <w:r>
        <w:rPr>
          <w:iCs/>
          <w:i/>
        </w:rPr>
        <w:t xml:space="preserve">Casablanca Biotech Summit:</w:t>
      </w:r>
      <w:r>
        <w:t xml:space="preserve"> </w:t>
      </w:r>
      <w:r>
        <w:t xml:space="preserve">Sponsor the annual event at the Centre d'Innovation et de Développement (CID) in Casablanca, hosting a dedicated "Biologist's Roundtable" session on local challenges.</w:t>
      </w:r>
    </w:p>
    <w:p>
      <w:pPr>
        <w:numPr>
          <w:ilvl w:val="0"/>
          <w:numId w:val="1005"/>
        </w:numPr>
        <w:pStyle w:val="Compact"/>
      </w:pPr>
      <w:r>
        <w:rPr>
          <w:iCs/>
          <w:i/>
        </w:rPr>
        <w:t xml:space="preserve">University Collaborations:</w:t>
      </w:r>
      <w:r>
        <w:t xml:space="preserve"> </w:t>
      </w:r>
      <w:r>
        <w:t xml:space="preserve">Co-develop a short certification module on "Modern Lab Management for Moroccan Biologists" with Hassan II University’s Faculty of Science, integrating our solutions into their curriculum. This directly engages academic biologists in Casablanca.</w:t>
      </w:r>
    </w:p>
    <w:p>
      <w:pPr>
        <w:numPr>
          <w:ilvl w:val="0"/>
          <w:numId w:val="1005"/>
        </w:numPr>
        <w:pStyle w:val="Compact"/>
      </w:pPr>
      <w:r>
        <w:rPr>
          <w:iCs/>
          <w:i/>
        </w:rPr>
        <w:t xml:space="preserve">ANSM Alignment Workshops:</w:t>
      </w:r>
      <w:r>
        <w:t xml:space="preserve"> </w:t>
      </w:r>
      <w:r>
        <w:t xml:space="preserve">Partner with ANSM-recognized training bodies to co-host workshops, demonstrating our commitment to Morocco's regulatory framework – a critical factor for biologists in Casablanca.</w:t>
      </w:r>
    </w:p>
    <w:p>
      <w:pPr>
        <w:pStyle w:val="FirstParagraph"/>
      </w:pPr>
      <w:r>
        <w:t xml:space="preserve">These partnerships embed our Marketing Plan into the fabric of Morocco Casablanca's scientific community.</w:t>
      </w:r>
    </w:p>
    <w:bookmarkEnd w:id="25"/>
    <w:bookmarkEnd w:id="26"/>
    <w:bookmarkStart w:id="27" w:name="Xcac0a0f3fe0cc6d946d109ec4dee3d85c102d76"/>
    <w:p>
      <w:pPr>
        <w:pStyle w:val="Heading2"/>
      </w:pPr>
      <w:r>
        <w:t xml:space="preserve">Measurement &amp; KPIs: Tracking Success in Morocco Casablanca</w:t>
      </w:r>
    </w:p>
    <w:p>
      <w:pPr>
        <w:pStyle w:val="FirstParagraph"/>
      </w:pPr>
      <w:r>
        <w:t xml:space="preserve">Success is measured through metrics directly tied to the Moroccan context:</w:t>
      </w:r>
    </w:p>
    <w:p>
      <w:pPr>
        <w:numPr>
          <w:ilvl w:val="0"/>
          <w:numId w:val="1006"/>
        </w:numPr>
        <w:pStyle w:val="Compact"/>
      </w:pPr>
      <w:r>
        <w:rPr>
          <w:bCs/>
          <w:b/>
        </w:rPr>
        <w:t xml:space="preserve">Local Engagement Rate:</w:t>
      </w:r>
      <w:r>
        <w:t xml:space="preserve"> </w:t>
      </w:r>
      <w:r>
        <w:t xml:space="preserve">Track content consumption (e.g., webinar sign-ups, blog downloads) specifically from Casablanca IP addresses.</w:t>
      </w:r>
    </w:p>
    <w:p>
      <w:pPr>
        <w:numPr>
          <w:ilvl w:val="0"/>
          <w:numId w:val="1006"/>
        </w:numPr>
        <w:pStyle w:val="Compact"/>
      </w:pPr>
      <w:r>
        <w:rPr>
          <w:bCs/>
          <w:b/>
        </w:rPr>
        <w:t xml:space="preserve">Lead Source Attribution:</w:t>
      </w:r>
      <w:r>
        <w:t xml:space="preserve"> </w:t>
      </w:r>
      <w:r>
        <w:t xml:space="preserve">Monitor which tactics (e.g., CID Summit lead, Hassan II University referral) generate the highest-quality biologist leads in Morocco Casablanca.</w:t>
      </w:r>
    </w:p>
    <w:p>
      <w:pPr>
        <w:numPr>
          <w:ilvl w:val="0"/>
          <w:numId w:val="1006"/>
        </w:numPr>
        <w:pStyle w:val="Compact"/>
      </w:pPr>
      <w:r>
        <w:rPr>
          <w:bCs/>
          <w:b/>
        </w:rPr>
        <w:t xml:space="preserve">Conversion Rate by Institution:</w:t>
      </w:r>
      <w:r>
        <w:t xml:space="preserve"> </w:t>
      </w:r>
      <w:r>
        <w:t xml:space="preserve">Measure pilot project uptake from specific Casablanca hospitals, pharma firms, and universities.</w:t>
      </w:r>
    </w:p>
    <w:p>
      <w:pPr>
        <w:numPr>
          <w:ilvl w:val="0"/>
          <w:numId w:val="1006"/>
        </w:numPr>
        <w:pStyle w:val="Compact"/>
      </w:pPr>
      <w:r>
        <w:rPr>
          <w:bCs/>
          <w:b/>
        </w:rPr>
        <w:t xml:space="preserve">NPS (Net Promoter Score):</w:t>
      </w:r>
      <w:r>
        <w:t xml:space="preserve"> </w:t>
      </w:r>
      <w:r>
        <w:t xml:space="preserve">Survey biologists in Morocco Casablanca post-interaction on "How relevant was the solution to your local challenges?"</w:t>
      </w:r>
    </w:p>
    <w:bookmarkEnd w:id="27"/>
    <w:bookmarkStart w:id="28" w:name="X581c2fba6c6ec3542805cdb08c9b4263d4e6e08"/>
    <w:p>
      <w:pPr>
        <w:pStyle w:val="Heading2"/>
      </w:pPr>
      <w:r>
        <w:t xml:space="preserve">Conclusion: The Path Forward for Biologists in Morocco Casablanca</w:t>
      </w:r>
    </w:p>
    <w:p>
      <w:pPr>
        <w:pStyle w:val="FirstParagraph"/>
      </w:pPr>
      <w:r>
        <w:t xml:space="preserve">This Marketing Plan is not a generic strategy; it is a tailored roadmap built *for* and *with* biologists in the heart of Morocco's scientific and economic capital – Casablanca. By deeply understanding the unique challenges, opportunities, and cultural nuances faced by biologists operating within Morocco Casablanca, this plan positions [Your Company Name] as an indispensable partner. It moves beyond transactional marketing to foster genuine relationships through localized content, strategic alliances within the Casablanca ecosystem, and solutions designed for Moroccan regulatory and operational realities. Implementing this Marketing Plan will directly drive market share growth among biologists across Morocco Casablanca, fueling sustainable business expansion in one of Africa's most promising biotech markets. The time to connect with the biology community in Morocco Casablanca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Morocco Casablanca</dc:title>
  <dc:creator/>
  <dc:language>en</dc:language>
  <cp:keywords/>
  <dcterms:created xsi:type="dcterms:W3CDTF">2026-07-23T12:31:07Z</dcterms:created>
  <dcterms:modified xsi:type="dcterms:W3CDTF">2026-07-23T12:31:07Z</dcterms:modified>
</cp:coreProperties>
</file>

<file path=docProps/custom.xml><?xml version="1.0" encoding="utf-8"?>
<Properties xmlns="http://schemas.openxmlformats.org/officeDocument/2006/custom-properties" xmlns:vt="http://schemas.openxmlformats.org/officeDocument/2006/docPropsVTypes"/>
</file>