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91e84b345325182d47c5623e6e91056807dd1dd"/>
    <w:p>
      <w:pPr>
        <w:pStyle w:val="Heading1"/>
      </w:pPr>
      <w:r>
        <w:t xml:space="preserve">Comprehensive Marketing Plan for Biologists in New Zealand Auckland</w:t>
      </w:r>
    </w:p>
    <w:bookmarkStart w:id="20" w:name="executive-summary"/>
    <w:p>
      <w:pPr>
        <w:pStyle w:val="Heading2"/>
      </w:pPr>
      <w:r>
        <w:t xml:space="preserve">Executive Summary</w:t>
      </w:r>
    </w:p>
    <w:p>
      <w:pPr>
        <w:pStyle w:val="FirstParagraph"/>
      </w:pPr>
      <w:r>
        <w:t xml:space="preserve">This Marketing Plan outlines a strategic roadmap to position biologists as indispensable professionals within the rapidly evolving environmental and scientific landscape of New Zealand Auckland. As Auckland emerges as Aotearoa's economic and population hub, with 36% of New Zealand's urban development occurring in its metropolitan area, the demand for specialized biologist services has surged. This plan details targeted marketing initiatives to increase visibility, engagement, and recruitment of qualified biologists across Auckland's public sector, private industry, and research institutions. The core objective is to align biologist expertise with Auckland's urgent conservation priorities—from kauri dieback management to urban biodiversity restoration—ensuring sustainable growth for both the profession and the city.</w:t>
      </w:r>
    </w:p>
    <w:bookmarkEnd w:id="20"/>
    <w:bookmarkStart w:id="21" w:name="current-market-landscape-in-auckland"/>
    <w:p>
      <w:pPr>
        <w:pStyle w:val="Heading2"/>
      </w:pPr>
      <w:r>
        <w:t xml:space="preserve">Current Market Landscape in Auckland</w:t>
      </w:r>
    </w:p>
    <w:p>
      <w:pPr>
        <w:pStyle w:val="FirstParagraph"/>
      </w:pPr>
      <w:r>
        <w:t xml:space="preserve">New Zealand Auckland faces unprecedented ecological challenges: 60% of native species are threatened, and rapid urbanization pressures biodiversity hotspots like Waitematā Harbour and Tāmaki Makaurau (Auckland's Māori name). Auckland Council's Biodiversity Strategy 2030 explicitly prioritizes "biologist-led interventions" for habitat restoration. However, a 2023 NZ Biosecurity Agency report identifies a 45% deficit in qualified biologists across regional councils and environmental consultancies in the Auckland region. This gap represents both a critical need and an opportunity for strategic marketing to attract talent and promote services.</w:t>
      </w:r>
    </w:p>
    <w:bookmarkEnd w:id="21"/>
    <w:bookmarkStart w:id="22" w:name="target-audience-analysis"/>
    <w:p>
      <w:pPr>
        <w:pStyle w:val="Heading2"/>
      </w:pPr>
      <w:r>
        <w:t xml:space="preserve">Target Audience Analysis</w:t>
      </w:r>
    </w:p>
    <w:p>
      <w:pPr>
        <w:numPr>
          <w:ilvl w:val="0"/>
          <w:numId w:val="1001"/>
        </w:numPr>
        <w:pStyle w:val="Compact"/>
      </w:pPr>
      <w:r>
        <w:rPr>
          <w:bCs/>
          <w:b/>
        </w:rPr>
        <w:t xml:space="preserve">Public Sector:</w:t>
      </w:r>
      <w:r>
        <w:t xml:space="preserve"> </w:t>
      </w:r>
      <w:r>
        <w:t xml:space="preserve">Auckland Council, Department of Conservation (DOC) Tāmaki Makaurau office, and regional iwi groups (e.g., Ngāti Whātua Ōrākei) seeking biologist support for compliance with the 2021 Biosecurity Act and freshwater reforms.</w:t>
      </w:r>
    </w:p>
    <w:p>
      <w:pPr>
        <w:numPr>
          <w:ilvl w:val="0"/>
          <w:numId w:val="1001"/>
        </w:numPr>
        <w:pStyle w:val="Compact"/>
      </w:pPr>
      <w:r>
        <w:rPr>
          <w:bCs/>
          <w:b/>
        </w:rPr>
        <w:t xml:space="preserve">Private Sector:</w:t>
      </w:r>
      <w:r>
        <w:t xml:space="preserve"> </w:t>
      </w:r>
      <w:r>
        <w:t xml:space="preserve">Environmental consultancies (e.g., Arup Auckland, Ecosure), construction firms (requiring pre-development ecological assessments), and biotech startups in the Auckland BioHub cluster.</w:t>
      </w:r>
    </w:p>
    <w:p>
      <w:pPr>
        <w:numPr>
          <w:ilvl w:val="0"/>
          <w:numId w:val="1001"/>
        </w:numPr>
        <w:pStyle w:val="Compact"/>
      </w:pPr>
      <w:r>
        <w:rPr>
          <w:bCs/>
          <w:b/>
        </w:rPr>
        <w:t xml:space="preserve">Educational Institutions:</w:t>
      </w:r>
      <w:r>
        <w:t xml:space="preserve"> </w:t>
      </w:r>
      <w:r>
        <w:t xml:space="preserve">University of Auckland, AUT, and Waikato University—key talent pipelines for emerging biologists.</w:t>
      </w:r>
    </w:p>
    <w:bookmarkEnd w:id="22"/>
    <w:bookmarkStart w:id="23" w:name="X082b3488afce109ffb7a915e0f9eea1007b859f"/>
    <w:p>
      <w:pPr>
        <w:pStyle w:val="Heading2"/>
      </w:pPr>
      <w:r>
        <w:t xml:space="preserve">Unique Value Proposition for Biologists in Auckland</w:t>
      </w:r>
    </w:p>
    <w:p>
      <w:pPr>
        <w:pStyle w:val="FirstParagraph"/>
      </w:pPr>
      <w:r>
        <w:t xml:space="preserve">Our value proposition centers on the intersection of</w:t>
      </w:r>
      <w:r>
        <w:t xml:space="preserve"> </w:t>
      </w:r>
      <w:r>
        <w:rPr>
          <w:iCs/>
          <w:i/>
        </w:rPr>
        <w:t xml:space="preserve">Auckland-specific ecological challenges</w:t>
      </w:r>
      <w:r>
        <w:t xml:space="preserve"> </w:t>
      </w:r>
      <w:r>
        <w:t xml:space="preserve">and</w:t>
      </w:r>
      <w:r>
        <w:t xml:space="preserve"> </w:t>
      </w:r>
      <w:r>
        <w:rPr>
          <w:iCs/>
          <w:i/>
        </w:rPr>
        <w:t xml:space="preserve">biologist expertise</w:t>
      </w:r>
      <w:r>
        <w:t xml:space="preserve">. Unlike generic national campaigns, this plan emphasizes:</w:t>
      </w:r>
    </w:p>
    <w:p>
      <w:pPr>
        <w:numPr>
          <w:ilvl w:val="0"/>
          <w:numId w:val="1002"/>
        </w:numPr>
        <w:pStyle w:val="Compact"/>
      </w:pPr>
      <w:r>
        <w:rPr>
          <w:bCs/>
          <w:b/>
        </w:rPr>
        <w:t xml:space="preserve">Cultural Integration:</w:t>
      </w:r>
      <w:r>
        <w:t xml:space="preserve"> </w:t>
      </w:r>
      <w:r>
        <w:t xml:space="preserve">Highlighting partnerships with Māori knowledge systems (e.g., kaitiakitanga principles) as a core competency for biologists in Auckland.</w:t>
      </w:r>
    </w:p>
    <w:p>
      <w:pPr>
        <w:numPr>
          <w:ilvl w:val="0"/>
          <w:numId w:val="1002"/>
        </w:numPr>
        <w:pStyle w:val="Compact"/>
      </w:pPr>
      <w:r>
        <w:rPr>
          <w:bCs/>
          <w:b/>
        </w:rPr>
        <w:t xml:space="preserve">Urban Biodiversity Focus:</w:t>
      </w:r>
      <w:r>
        <w:t xml:space="preserve"> </w:t>
      </w:r>
      <w:r>
        <w:t xml:space="preserve">Targeting solutions for city-scale issues like urban pest control, green infrastructure, and coastal erosion—areas where biologists deliver measurable ROI.</w:t>
      </w:r>
    </w:p>
    <w:p>
      <w:pPr>
        <w:numPr>
          <w:ilvl w:val="0"/>
          <w:numId w:val="1002"/>
        </w:numPr>
        <w:pStyle w:val="Compact"/>
      </w:pPr>
      <w:r>
        <w:rPr>
          <w:bCs/>
          <w:b/>
        </w:rPr>
        <w:t xml:space="preserve">Regulatory Alignment:</w:t>
      </w:r>
      <w:r>
        <w:t xml:space="preserve"> </w:t>
      </w:r>
      <w:r>
        <w:t xml:space="preserve">Positioning biologists as essential for navigating Auckland's stringent resource consent processes under the National Policy Statement for Urban Development (NPS-UD).</w:t>
      </w:r>
    </w:p>
    <w:bookmarkEnd w:id="23"/>
    <w:bookmarkStart w:id="27" w:name="marketing-strategies-tactics"/>
    <w:p>
      <w:pPr>
        <w:pStyle w:val="Heading2"/>
      </w:pPr>
      <w:r>
        <w:t xml:space="preserve">Marketing Strategies &amp; Tactics</w:t>
      </w:r>
    </w:p>
    <w:bookmarkStart w:id="24" w:name="Xdc32cab728fb201faace59b9f72617e238c8b4e"/>
    <w:p>
      <w:pPr>
        <w:pStyle w:val="Heading3"/>
      </w:pPr>
      <w:r>
        <w:t xml:space="preserve">1. Digital Marketing Campaign: "Biologists Powering Tāmaki Makaurau"</w:t>
      </w:r>
    </w:p>
    <w:p>
      <w:pPr>
        <w:pStyle w:val="FirstParagraph"/>
      </w:pPr>
      <w:r>
        <w:t xml:space="preserve">A dedicated campaign leveraging Auckland-centric storytelling across platforms:</w:t>
      </w:r>
    </w:p>
    <w:p>
      <w:pPr>
        <w:numPr>
          <w:ilvl w:val="0"/>
          <w:numId w:val="1003"/>
        </w:numPr>
        <w:pStyle w:val="Compact"/>
      </w:pPr>
      <w:r>
        <w:rPr>
          <w:iCs/>
          <w:i/>
        </w:rPr>
        <w:t xml:space="preserve">LinkedIn &amp; Instagram Ads:</w:t>
      </w:r>
      <w:r>
        <w:t xml:space="preserve"> </w:t>
      </w:r>
      <w:r>
        <w:t xml:space="preserve">Geo-targeted to Auckland environmental professionals with content showing biologists mapping kauri health in Ōtuatau or restoring wetlands at Pūkaki. Use #AucklandBiologist.</w:t>
      </w:r>
    </w:p>
    <w:p>
      <w:pPr>
        <w:numPr>
          <w:ilvl w:val="0"/>
          <w:numId w:val="1003"/>
        </w:numPr>
        <w:pStyle w:val="Compact"/>
      </w:pPr>
      <w:r>
        <w:rPr>
          <w:iCs/>
          <w:i/>
        </w:rPr>
        <w:t xml:space="preserve">SEO Optimization:</w:t>
      </w:r>
      <w:r>
        <w:t xml:space="preserve"> </w:t>
      </w:r>
      <w:r>
        <w:t xml:space="preserve">Create location-specific web content ("Biologist Services Auckland," "Urban Ecology Consultant NZ") to capture local search intent. Partner with Auckland Council’s website for backlinks.</w:t>
      </w:r>
    </w:p>
    <w:p>
      <w:pPr>
        <w:numPr>
          <w:ilvl w:val="0"/>
          <w:numId w:val="1003"/>
        </w:numPr>
        <w:pStyle w:val="Compact"/>
      </w:pPr>
      <w:r>
        <w:rPr>
          <w:iCs/>
          <w:i/>
        </w:rPr>
        <w:t xml:space="preserve">Webinar Series:</w:t>
      </w:r>
      <w:r>
        <w:t xml:space="preserve"> </w:t>
      </w:r>
      <w:r>
        <w:t xml:space="preserve">"Biodiversity in Urban Auckland: A Biologist's Guide" featuring DOC and iwi leaders, hosted on the University of Auckland’s platform.</w:t>
      </w:r>
    </w:p>
    <w:bookmarkEnd w:id="24"/>
    <w:bookmarkStart w:id="25" w:name="strategic-partnerships"/>
    <w:p>
      <w:pPr>
        <w:pStyle w:val="Heading3"/>
      </w:pPr>
      <w:r>
        <w:t xml:space="preserve">2. Strategic Partnerships</w:t>
      </w:r>
    </w:p>
    <w:p>
      <w:pPr>
        <w:pStyle w:val="FirstParagraph"/>
      </w:pPr>
      <w:r>
        <w:t xml:space="preserve">Cultivate alliances critical to the Auckland ecosystem:</w:t>
      </w:r>
    </w:p>
    <w:p>
      <w:pPr>
        <w:numPr>
          <w:ilvl w:val="0"/>
          <w:numId w:val="1004"/>
        </w:numPr>
        <w:pStyle w:val="Compact"/>
      </w:pPr>
      <w:r>
        <w:rPr>
          <w:bCs/>
          <w:b/>
        </w:rPr>
        <w:t xml:space="preserve">Auckland Council Collaboration:</w:t>
      </w:r>
      <w:r>
        <w:t xml:space="preserve"> </w:t>
      </w:r>
      <w:r>
        <w:t xml:space="preserve">Co-develop a "Biologist Resource Hub" on their website for public sector projects, showcasing success stories (e.g., biologist-led restoration of Waitakere Ranges).</w:t>
      </w:r>
    </w:p>
    <w:p>
      <w:pPr>
        <w:numPr>
          <w:ilvl w:val="0"/>
          <w:numId w:val="1004"/>
        </w:numPr>
        <w:pStyle w:val="Compact"/>
      </w:pPr>
      <w:r>
        <w:rPr>
          <w:bCs/>
          <w:b/>
        </w:rPr>
        <w:t xml:space="preserve">Iwi Engagement:</w:t>
      </w:r>
      <w:r>
        <w:t xml:space="preserve"> </w:t>
      </w:r>
      <w:r>
        <w:t xml:space="preserve">Formalize partnerships with Tūpuna Maunga o Tāmaki Makaurau to co-design training modules, ensuring Māori perspectives are embedded in biologist services.</w:t>
      </w:r>
    </w:p>
    <w:p>
      <w:pPr>
        <w:numPr>
          <w:ilvl w:val="0"/>
          <w:numId w:val="1004"/>
        </w:numPr>
        <w:pStyle w:val="Compact"/>
      </w:pPr>
      <w:r>
        <w:rPr>
          <w:bCs/>
          <w:b/>
        </w:rPr>
        <w:t xml:space="preserve">Industry Coalitions:</w:t>
      </w:r>
      <w:r>
        <w:t xml:space="preserve"> </w:t>
      </w:r>
      <w:r>
        <w:t xml:space="preserve">Join the Auckland Employers’ Network and Environmental Services Association (ESA) to sponsor job fairs targeting biologists.</w:t>
      </w:r>
    </w:p>
    <w:bookmarkEnd w:id="25"/>
    <w:bookmarkStart w:id="26" w:name="talent-acquisition-retention"/>
    <w:p>
      <w:pPr>
        <w:pStyle w:val="Heading3"/>
      </w:pPr>
      <w:r>
        <w:t xml:space="preserve">3. Talent Acquisition &amp; Retention</w:t>
      </w:r>
    </w:p>
    <w:p>
      <w:pPr>
        <w:pStyle w:val="FirstParagraph"/>
      </w:pPr>
      <w:r>
        <w:t xml:space="preserve">To address Auckland’s biologist shortage, focus on recruitment from local universities and retention through growth opportunities:</w:t>
      </w:r>
    </w:p>
    <w:p>
      <w:pPr>
        <w:numPr>
          <w:ilvl w:val="0"/>
          <w:numId w:val="1005"/>
        </w:numPr>
        <w:pStyle w:val="Compact"/>
      </w:pPr>
      <w:r>
        <w:rPr>
          <w:iCs/>
          <w:i/>
        </w:rPr>
        <w:t xml:space="preserve">University Partnerships:</w:t>
      </w:r>
      <w:r>
        <w:t xml:space="preserve"> </w:t>
      </w:r>
      <w:r>
        <w:t xml:space="preserve">Sponsor "Biologist Spotlight" events at AUT and UoA, featuring Auckland-based career pathways (e.g., "From Lab to Landscape: My Career with Auckland Council").</w:t>
      </w:r>
    </w:p>
    <w:p>
      <w:pPr>
        <w:numPr>
          <w:ilvl w:val="0"/>
          <w:numId w:val="1005"/>
        </w:numPr>
        <w:pStyle w:val="Compact"/>
      </w:pPr>
      <w:r>
        <w:rPr>
          <w:iCs/>
          <w:i/>
        </w:rPr>
        <w:t xml:space="preserve">Professional Development:</w:t>
      </w:r>
      <w:r>
        <w:t xml:space="preserve"> </w:t>
      </w:r>
      <w:r>
        <w:t xml:space="preserve">Offer subsidized training in Auckland-specific skills (e.g., DOC’s kauri dieback protocols) through the New Zealand Society of Biologists.</w:t>
      </w:r>
    </w:p>
    <w:p>
      <w:pPr>
        <w:numPr>
          <w:ilvl w:val="0"/>
          <w:numId w:val="1005"/>
        </w:numPr>
        <w:pStyle w:val="Compact"/>
      </w:pPr>
      <w:r>
        <w:rPr>
          <w:iCs/>
          <w:i/>
        </w:rPr>
        <w:t xml:space="preserve">Retention Incentives:</w:t>
      </w:r>
      <w:r>
        <w:t xml:space="preserve"> </w:t>
      </w:r>
      <w:r>
        <w:t xml:space="preserve">Promote "Auckland-Exclusive Projects" (e.g., Te Rau Aroha wetland restoration) as career differentiators in all recruitment materials.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Q1 2024</w:t>
      </w:r>
    </w:p>
    <w:p>
      <w:pPr>
        <w:pStyle w:val="BodyText"/>
      </w:pPr>
      <w:r>
        <w:t xml:space="preserve">Q3 2024</w:t>
      </w:r>
    </w:p>
    <w:p>
      <w:pPr>
        <w:pStyle w:val="BodyText"/>
      </w:pPr>
      <w:r>
        <w:t xml:space="preserve">Q4 2024</w:t>
      </w:r>
    </w:p>
    <w:p>
      <w:pPr>
        <w:pStyle w:val="BodyText"/>
      </w:pPr>
      <w:r>
        <w:t xml:space="preserve">Digital Campaign Launch (Ads, SEO)</w:t>
      </w:r>
    </w:p>
    <w:p>
      <w:pPr>
        <w:pStyle w:val="BodyText"/>
      </w:pPr>
      <w:r>
        <w:t xml:space="preserve">$15,000</w:t>
      </w:r>
    </w:p>
    <w:p>
      <w:pPr>
        <w:pStyle w:val="BodyText"/>
      </w:pPr>
      <w:r>
        <w:t xml:space="preserve">Iwi &amp; Council Partnership Workshops</w:t>
      </w:r>
    </w:p>
    <w:p>
      <w:pPr>
        <w:pStyle w:val="BodyText"/>
      </w:pPr>
      <w:r>
        <w:t xml:space="preserve">$20,000</w:t>
      </w:r>
    </w:p>
    <w:p>
      <w:pPr>
        <w:pStyle w:val="BodyText"/>
      </w:pPr>
      <w:r>
        <w:t xml:space="preserve">University Recruitment Events</w:t>
      </w:r>
    </w:p>
    <w:p>
      <w:pPr>
        <w:pStyle w:val="BodyText"/>
      </w:pPr>
      <w:r>
        <w:t xml:space="preserve">$12,500</w:t>
      </w:r>
    </w:p>
    <w:p>
      <w:pPr>
        <w:pStyle w:val="BodyText"/>
      </w:pPr>
      <w:r>
        <w:t xml:space="preserve">Total Budget (Est.)</w:t>
      </w:r>
    </w:p>
    <w:p>
      <w:pPr>
        <w:pStyle w:val="BodyText"/>
      </w:pPr>
      <w:r>
        <w:t xml:space="preserve">$15,000</w:t>
      </w:r>
    </w:p>
    <w:p>
      <w:pPr>
        <w:pStyle w:val="BodyText"/>
      </w:pPr>
      <w:r>
        <w:t xml:space="preserve">$20,000</w:t>
      </w:r>
    </w:p>
    <w:p>
      <w:pPr>
        <w:pStyle w:val="BodyText"/>
      </w:pPr>
      <w:r>
        <w:t xml:space="preserve">$12,500</w:t>
      </w:r>
    </w:p>
    <w:bookmarkEnd w:id="28"/>
    <w:bookmarkStart w:id="29" w:name="success-metrics-kpis"/>
    <w:p>
      <w:pPr>
        <w:pStyle w:val="Heading2"/>
      </w:pPr>
      <w:r>
        <w:t xml:space="preserve">Success Metrics &amp; KPIs</w:t>
      </w:r>
    </w:p>
    <w:p>
      <w:pPr>
        <w:numPr>
          <w:ilvl w:val="0"/>
          <w:numId w:val="1006"/>
        </w:numPr>
        <w:pStyle w:val="Compact"/>
      </w:pPr>
      <w:r>
        <w:rPr>
          <w:bCs/>
          <w:b/>
        </w:rPr>
        <w:t xml:space="preserve">Lead Generation:</w:t>
      </w:r>
      <w:r>
        <w:t xml:space="preserve"> </w:t>
      </w:r>
      <w:r>
        <w:t xml:space="preserve">75+ qualified biologist leads from Auckland-based campaigns within 6 months.</w:t>
      </w:r>
    </w:p>
    <w:p>
      <w:pPr>
        <w:numPr>
          <w:ilvl w:val="0"/>
          <w:numId w:val="1006"/>
        </w:numPr>
        <w:pStyle w:val="Compact"/>
      </w:pPr>
      <w:r>
        <w:rPr>
          <w:bCs/>
          <w:b/>
        </w:rPr>
        <w:t xml:space="preserve">Partnership Growth:</w:t>
      </w:r>
      <w:r>
        <w:t xml:space="preserve"> </w:t>
      </w:r>
      <w:r>
        <w:t xml:space="preserve">Secure 3 new formal agreements with Auckland Council, iwi, or major consultancies by Q2 2024.</w:t>
      </w:r>
    </w:p>
    <w:p>
      <w:pPr>
        <w:numPr>
          <w:ilvl w:val="0"/>
          <w:numId w:val="1006"/>
        </w:numPr>
        <w:pStyle w:val="Compact"/>
      </w:pPr>
      <w:r>
        <w:rPr>
          <w:bCs/>
          <w:b/>
        </w:rPr>
        <w:t xml:space="preserve">Talent Acquisition:</w:t>
      </w:r>
      <w:r>
        <w:t xml:space="preserve"> </w:t>
      </w:r>
      <w:r>
        <w:t xml:space="preserve">Achieve a 30% increase in biologists employed across Auckland public/private sectors within 18 months.</w:t>
      </w:r>
    </w:p>
    <w:p>
      <w:pPr>
        <w:numPr>
          <w:ilvl w:val="0"/>
          <w:numId w:val="1006"/>
        </w:numPr>
        <w:pStyle w:val="Compact"/>
      </w:pPr>
      <w:r>
        <w:rPr>
          <w:bCs/>
          <w:b/>
        </w:rPr>
        <w:t xml:space="preserve">Brand Recognition:</w:t>
      </w:r>
      <w:r>
        <w:t xml:space="preserve"> </w:t>
      </w:r>
      <w:r>
        <w:t xml:space="preserve">Attain 65% awareness among Auckland environmental employers regarding "Biologist Services" as a strategic priority (measured via post-campaign surveys).</w:t>
      </w:r>
    </w:p>
    <w:bookmarkEnd w:id="29"/>
    <w:bookmarkStart w:id="30" w:name="Xbe773d7c109d58ee376ce0b5290a4498646c047"/>
    <w:p>
      <w:pPr>
        <w:pStyle w:val="Heading2"/>
      </w:pPr>
      <w:r>
        <w:t xml:space="preserve">Conclusion: Why Auckland Demands This Plan</w:t>
      </w:r>
    </w:p>
    <w:p>
      <w:pPr>
        <w:pStyle w:val="FirstParagraph"/>
      </w:pPr>
      <w:r>
        <w:t xml:space="preserve">Auckland’s identity as New Zealand’s most dynamic city is inextricably linked to its natural environment. As the nation’s largest urban center, it cannot afford to outsource biologist expertise—it must cultivate and showcase it locally. This Marketing Plan does not merely promote biologists; it positions them as catalysts for Auckland’s ecological resilience. By embedding "Biologist" solutions within the fabric of Auckland's community, regulatory framework, and cultural narrative (Tāmaki Makaurau), we transform a profession into an urban imperative. In doing so, we ensure that every biologist recruited or retained in New Zealand Auckland directly contributes to a city where nature and growth coexist—a vision as vital to our future as it is urgent today.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New Zealand Auckland</dc:title>
  <dc:creator/>
  <dc:language>en</dc:language>
  <cp:keywords/>
  <dcterms:created xsi:type="dcterms:W3CDTF">2025-12-13T12:18:08Z</dcterms:created>
  <dcterms:modified xsi:type="dcterms:W3CDTF">2025-12-13T12:18:08Z</dcterms:modified>
</cp:coreProperties>
</file>

<file path=docProps/custom.xml><?xml version="1.0" encoding="utf-8"?>
<Properties xmlns="http://schemas.openxmlformats.org/officeDocument/2006/custom-properties" xmlns:vt="http://schemas.openxmlformats.org/officeDocument/2006/docPropsVTypes"/>
</file>