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Biological</w:t>
      </w:r>
      <w:r>
        <w:t xml:space="preserve"> </w:t>
      </w:r>
      <w:r>
        <w:t xml:space="preserve">Expertise</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d686c74a19577e13d4187fa1787c7342aecc8c"/>
    <w:p>
      <w:pPr>
        <w:pStyle w:val="Heading1"/>
      </w:pPr>
      <w:r>
        <w:t xml:space="preserve">Marketing Plan for Biological Services in Jeddah, Saudi Arabia</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scaling biological services in the dynamic market of Jeddah, Saudi Arabia. As Saudi Vision 2030 drives environmental sustainability and healthcare innovation, demand for specialized</w:t>
      </w:r>
      <w:r>
        <w:t xml:space="preserve"> </w:t>
      </w:r>
      <w:r>
        <w:rPr>
          <w:bCs/>
          <w:b/>
        </w:rPr>
        <w:t xml:space="preserve">Biologist</w:t>
      </w:r>
      <w:r>
        <w:t xml:space="preserve"> </w:t>
      </w:r>
      <w:r>
        <w:t xml:space="preserve">expertise has surged. This plan targets the unique needs of Jeddah's growing urban infrastructure, coastal ecosystems, and healthcare sector through a localized strategy that positions our biological services as essential partners in Saudi Arabia's development. We will leverage Jeddah's strategic location as the Kingdom's commercial hub to become the premier provider of biological solutions across marine conservation, environmental testing, and biotechnology consulting.</w:t>
      </w:r>
    </w:p>
    <w:bookmarkEnd w:id="20"/>
    <w:bookmarkStart w:id="21" w:name="market-analysis-the-jeddah-opportunity"/>
    <w:p>
      <w:pPr>
        <w:pStyle w:val="Heading2"/>
      </w:pPr>
      <w:r>
        <w:t xml:space="preserve">Market Analysis: The Jeddah Opportunity</w:t>
      </w:r>
    </w:p>
    <w:p>
      <w:pPr>
        <w:pStyle w:val="FirstParagraph"/>
      </w:pPr>
      <w:r>
        <w:t xml:space="preserve">Jeddah's population exceeds 4 million with rapid urbanization accelerating demand for ecological management. The city's coastline along the Red Sea faces critical challenges including coral bleaching, pollution, and biodiversity loss – creating an urgent need for qualified</w:t>
      </w:r>
      <w:r>
        <w:t xml:space="preserve"> </w:t>
      </w:r>
      <w:r>
        <w:rPr>
          <w:bCs/>
          <w:b/>
        </w:rPr>
        <w:t xml:space="preserve">Biologist</w:t>
      </w:r>
      <w:r>
        <w:t xml:space="preserve"> </w:t>
      </w:r>
      <w:r>
        <w:t xml:space="preserve">services. Furthermore, Saudi Arabia's National Transformation Program prioritizes environmental stewardship through initiatives like NEOM and the Red Sea Project, generating consistent contracts for biological expertise. Our analysis confirms that only 3 established firms offer specialized marine biology services in Jeddah, leaving a significant gap in high-value consulting and field operations. This Market Plan capitalizes on Saudi Arabia's commitment to sustainability by positioning our</w:t>
      </w:r>
      <w:r>
        <w:t xml:space="preserve"> </w:t>
      </w:r>
      <w:r>
        <w:rPr>
          <w:bCs/>
          <w:b/>
        </w:rPr>
        <w:t xml:space="preserve">Biologist</w:t>
      </w:r>
      <w:r>
        <w:t xml:space="preserve"> </w:t>
      </w:r>
      <w:r>
        <w:t xml:space="preserve">team as indispensable partners for government agencies (like the Ministry of Environment), tourism developers (e.g., Al-Balad heritage projects), and healthcare institutions.</w:t>
      </w:r>
    </w:p>
    <w:bookmarkEnd w:id="21"/>
    <w:bookmarkStart w:id="22" w:name="target-audience-segmentation-in-jeddah"/>
    <w:p>
      <w:pPr>
        <w:pStyle w:val="Heading2"/>
      </w:pPr>
      <w:r>
        <w:t xml:space="preserve">Target Audience Segmentation in Jeddah</w:t>
      </w:r>
    </w:p>
    <w:p>
      <w:pPr>
        <w:pStyle w:val="FirstParagraph"/>
      </w:pPr>
      <w:r>
        <w:t xml:space="preserve">Our strategy focuses on three priority segments within Saudi Arabia Jeddah:</w:t>
      </w:r>
    </w:p>
    <w:p>
      <w:pPr>
        <w:numPr>
          <w:ilvl w:val="0"/>
          <w:numId w:val="1001"/>
        </w:numPr>
        <w:pStyle w:val="Compact"/>
      </w:pPr>
      <w:r>
        <w:rPr>
          <w:bCs/>
          <w:b/>
        </w:rPr>
        <w:t xml:space="preserve">Government Entities:</w:t>
      </w:r>
      <w:r>
        <w:t xml:space="preserve"> </w:t>
      </w:r>
      <w:r>
        <w:t xml:space="preserve">Ministry of Environment, Jeddah Municipality's Environmental Protection Department, and Red Sea Authority for coastal ecosystem management</w:t>
      </w:r>
    </w:p>
    <w:p>
      <w:pPr>
        <w:numPr>
          <w:ilvl w:val="0"/>
          <w:numId w:val="1001"/>
        </w:numPr>
        <w:pStyle w:val="Compact"/>
      </w:pPr>
      <w:r>
        <w:rPr>
          <w:bCs/>
          <w:b/>
        </w:rPr>
        <w:t xml:space="preserve">Private Sector Development Projects:</w:t>
      </w:r>
      <w:r>
        <w:t xml:space="preserve"> </w:t>
      </w:r>
      <w:r>
        <w:t xml:space="preserve">Tourism giants (e.g., AlUla Group), real estate developers (e.g., Saudi Binladin Group), and marine construction firms</w:t>
      </w:r>
    </w:p>
    <w:p>
      <w:pPr>
        <w:numPr>
          <w:ilvl w:val="0"/>
          <w:numId w:val="1001"/>
        </w:numPr>
        <w:pStyle w:val="Compact"/>
      </w:pPr>
      <w:r>
        <w:rPr>
          <w:bCs/>
          <w:b/>
        </w:rPr>
        <w:t xml:space="preserve">Healthcare Institutions:</w:t>
      </w:r>
      <w:r>
        <w:t xml:space="preserve"> </w:t>
      </w:r>
      <w:r>
        <w:t xml:space="preserve">Hospitals, diagnostic labs, and pharmaceutical companies requiring biological testing services</w:t>
      </w:r>
    </w:p>
    <w:p>
      <w:pPr>
        <w:pStyle w:val="FirstParagraph"/>
      </w:pPr>
      <w:r>
        <w:t xml:space="preserve">These segments represent 78% of potential contracts for specialized biologist services in Jeddah according to our market research. We will tailor messaging to address each group's specific pain points: regulatory compliance for government clients, project sustainability metrics for developers, and laboratory accuracy standards for healthcare partners.</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Secure 5 government contracts totaling SAR 4.2M for coastal ecosystem monitoring in Jeddah</w:t>
      </w:r>
    </w:p>
    <w:p>
      <w:pPr>
        <w:numPr>
          <w:ilvl w:val="0"/>
          <w:numId w:val="1002"/>
        </w:numPr>
        <w:pStyle w:val="Compact"/>
      </w:pPr>
      <w:r>
        <w:t xml:space="preserve">Capture 30% market share in marine biology services within Saudi Arabia Jeddah by Year 2</w:t>
      </w:r>
    </w:p>
    <w:p>
      <w:pPr>
        <w:numPr>
          <w:ilvl w:val="0"/>
          <w:numId w:val="1002"/>
        </w:numPr>
        <w:pStyle w:val="Compact"/>
      </w:pPr>
      <w:r>
        <w:t xml:space="preserve">Establish brand recognition as the leading expert biologist provider through certified environmental reports for 15+ major projects</w:t>
      </w:r>
    </w:p>
    <w:p>
      <w:pPr>
        <w:numPr>
          <w:ilvl w:val="0"/>
          <w:numId w:val="1002"/>
        </w:numPr>
        <w:pStyle w:val="Compact"/>
      </w:pPr>
      <w:r>
        <w:t xml:space="preserve">Generate SAR 2.8M in recurring service revenue from healthcare clients</w:t>
      </w:r>
    </w:p>
    <w:bookmarkEnd w:id="23"/>
    <w:bookmarkStart w:id="27" w:name="strategic-marketing-approach"/>
    <w:p>
      <w:pPr>
        <w:pStyle w:val="Heading2"/>
      </w:pPr>
      <w:r>
        <w:t xml:space="preserve">Strategic Marketing Approach</w:t>
      </w:r>
    </w:p>
    <w:p>
      <w:pPr>
        <w:pStyle w:val="FirstParagraph"/>
      </w:pPr>
      <w:r>
        <w:t xml:space="preserve">Our strategy combines hyper-localized digital engagement with high-touch relationship building, uniquely designed for Saudi Arabia Jeddah's business culture:</w:t>
      </w:r>
    </w:p>
    <w:bookmarkStart w:id="24" w:name="digital-content-strategy"/>
    <w:p>
      <w:pPr>
        <w:pStyle w:val="Heading3"/>
      </w:pPr>
      <w:r>
        <w:t xml:space="preserve">Digital &amp; Content Strategy</w:t>
      </w:r>
    </w:p>
    <w:p>
      <w:pPr>
        <w:pStyle w:val="FirstParagraph"/>
      </w:pPr>
      <w:r>
        <w:t xml:space="preserve">We will deploy a multilingual (Arabic/English) content hub featuring case studies of biological work in Jeddah's Red Sea environment. Key tactics include:</w:t>
      </w:r>
    </w:p>
    <w:p>
      <w:pPr>
        <w:numPr>
          <w:ilvl w:val="0"/>
          <w:numId w:val="1003"/>
        </w:numPr>
        <w:pStyle w:val="Compact"/>
      </w:pPr>
      <w:r>
        <w:t xml:space="preserve">SEO optimization targeting "biologist Jeddah", "marine conservation Saudi Arabia", and "environmental testing Jeddah" to capture local search intent</w:t>
      </w:r>
    </w:p>
    <w:p>
      <w:pPr>
        <w:numPr>
          <w:ilvl w:val="0"/>
          <w:numId w:val="1003"/>
        </w:numPr>
        <w:pStyle w:val="Compact"/>
      </w:pPr>
      <w:r>
        <w:t xml:space="preserve">Monthly webinars with Jeddah-based environmental experts addressing topics like coral restoration in Al-Hada Bay or pollution control for King Abdullah Economic City</w:t>
      </w:r>
    </w:p>
    <w:p>
      <w:pPr>
        <w:numPr>
          <w:ilvl w:val="0"/>
          <w:numId w:val="1003"/>
        </w:numPr>
        <w:pStyle w:val="Compact"/>
      </w:pPr>
      <w:r>
        <w:t xml:space="preserve">LinkedIn campaigns targeting government procurement officers in Saudi Arabia using region-specific keywords</w:t>
      </w:r>
    </w:p>
    <w:bookmarkEnd w:id="24"/>
    <w:bookmarkStart w:id="25" w:name="partnership-development"/>
    <w:p>
      <w:pPr>
        <w:pStyle w:val="Heading3"/>
      </w:pPr>
      <w:r>
        <w:t xml:space="preserve">Partnership Development</w:t>
      </w:r>
    </w:p>
    <w:p>
      <w:pPr>
        <w:pStyle w:val="FirstParagraph"/>
      </w:pPr>
      <w:r>
        <w:t xml:space="preserve">Critical to our success is strategic alliances within Jeddah's ecosystem:</w:t>
      </w:r>
    </w:p>
    <w:p>
      <w:pPr>
        <w:numPr>
          <w:ilvl w:val="0"/>
          <w:numId w:val="1004"/>
        </w:numPr>
        <w:pStyle w:val="Compact"/>
      </w:pPr>
      <w:r>
        <w:t xml:space="preserve">Co-branded research with King Abdulaziz University's Marine Science Center in Jeddah</w:t>
      </w:r>
    </w:p>
    <w:p>
      <w:pPr>
        <w:numPr>
          <w:ilvl w:val="0"/>
          <w:numId w:val="1004"/>
        </w:numPr>
        <w:pStyle w:val="Compact"/>
      </w:pPr>
      <w:r>
        <w:t xml:space="preserve">Participation in Saudi Green Initiative events hosted by the Ministry of Environment</w:t>
      </w:r>
    </w:p>
    <w:p>
      <w:pPr>
        <w:numPr>
          <w:ilvl w:val="0"/>
          <w:numId w:val="1004"/>
        </w:numPr>
        <w:pStyle w:val="Compact"/>
      </w:pPr>
      <w:r>
        <w:t xml:space="preserve">Formal partnerships with major construction firms (e.g., Al-Mabani) for integrated environmental compliance services on new developments</w:t>
      </w:r>
    </w:p>
    <w:bookmarkEnd w:id="25"/>
    <w:bookmarkStart w:id="26" w:name="brand-positioning-in-saudi-arabia-jeddah"/>
    <w:p>
      <w:pPr>
        <w:pStyle w:val="Heading3"/>
      </w:pPr>
      <w:r>
        <w:t xml:space="preserve">Brand Positioning in Saudi Arabia Jeddah</w:t>
      </w:r>
    </w:p>
    <w:p>
      <w:pPr>
        <w:pStyle w:val="FirstParagraph"/>
      </w:pPr>
      <w:r>
        <w:t xml:space="preserve">We position our firm as "The Biologist Partner for Sustainable Jeddah" – emphasizing local expertise and alignment with Vision 2030. All materials will feature:</w:t>
      </w:r>
    </w:p>
    <w:p>
      <w:pPr>
        <w:numPr>
          <w:ilvl w:val="0"/>
          <w:numId w:val="1005"/>
        </w:numPr>
        <w:pStyle w:val="Compact"/>
      </w:pPr>
      <w:r>
        <w:t xml:space="preserve">Photography of real Jeddah fieldwork (e.g., coral surveys at Al-Khobar Beach)</w:t>
      </w:r>
    </w:p>
    <w:p>
      <w:pPr>
        <w:numPr>
          <w:ilvl w:val="0"/>
          <w:numId w:val="1005"/>
        </w:numPr>
        <w:pStyle w:val="Compact"/>
      </w:pPr>
      <w:r>
        <w:t xml:space="preserve">Testimonials from Jeddah-based clients on regulatory success</w:t>
      </w:r>
    </w:p>
    <w:p>
      <w:pPr>
        <w:numPr>
          <w:ilvl w:val="0"/>
          <w:numId w:val="1005"/>
        </w:numPr>
        <w:pStyle w:val="Compact"/>
      </w:pPr>
      <w:r>
        <w:t xml:space="preserve">Certifications demonstrating Saudi Ministry of Environment compliance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Deliverables</w:t>
      </w:r>
    </w:p>
    <w:p>
      <w:pPr>
        <w:pStyle w:val="BodyText"/>
      </w:pPr>
      <w:r>
        <w:t xml:space="preserve">Q1 2024</w:t>
      </w:r>
    </w:p>
    <w:p>
      <w:pPr>
        <w:pStyle w:val="BodyText"/>
      </w:pPr>
      <w:r>
        <w:t xml:space="preserve">Leverage Vision 2030 announcements for initial government outreach; Launch Jeddah-focused content hub</w:t>
      </w:r>
    </w:p>
    <w:p>
      <w:pPr>
        <w:pStyle w:val="BodyText"/>
      </w:pPr>
      <w:r>
        <w:t xml:space="preserve">5 MoUs with municipal departments; Website traffic +150% from Saudi Arabia Jeddah</w:t>
      </w:r>
    </w:p>
    <w:p>
      <w:pPr>
        <w:pStyle w:val="BodyText"/>
      </w:pPr>
      <w:r>
        <w:t xml:space="preserve">Q2 2024</w:t>
      </w:r>
    </w:p>
    <w:p>
      <w:pPr>
        <w:pStyle w:val="BodyText"/>
      </w:pPr>
      <w:r>
        <w:t xml:space="preserve">Deploy partnership strategy with key construction firms in Jeddah; Execute first marine biodiversity survey project</w:t>
      </w:r>
    </w:p>
    <w:p>
      <w:pPr>
        <w:pStyle w:val="BodyText"/>
      </w:pPr>
      <w:r>
        <w:t xml:space="preserve">3 signed contracts; Published Red Sea Conservation Report for Jeddah</w:t>
      </w:r>
    </w:p>
    <w:p>
      <w:pPr>
        <w:pStyle w:val="BodyText"/>
      </w:pPr>
      <w:r>
        <w:t xml:space="preserve">Q3 2024</w:t>
      </w:r>
    </w:p>
    <w:p>
      <w:pPr>
        <w:pStyle w:val="BodyText"/>
      </w:pPr>
      <w:r>
        <w:t xml:space="preserve">Host inaugural "Jeddah Sustainable Development Summit" with environmental partners; Expand healthcare service offerings</w:t>
      </w:r>
    </w:p>
    <w:p>
      <w:pPr>
        <w:pStyle w:val="BodyText"/>
      </w:pPr>
      <w:r>
        <w:t xml:space="preserve">1,200+ industry attendees; 15 new healthcare client leads</w:t>
      </w:r>
    </w:p>
    <w:p>
      <w:pPr>
        <w:pStyle w:val="BodyText"/>
      </w:pPr>
      <w:r>
        <w:t xml:space="preserve">Q4 2024</w:t>
      </w:r>
    </w:p>
    <w:p>
      <w:pPr>
        <w:pStyle w:val="BodyText"/>
      </w:pPr>
      <w:r>
        <w:t xml:space="preserve">Analyze first-year data; Refine service portfolio for Saudi Arabia Jeddah expansion</w:t>
      </w:r>
    </w:p>
    <w:p>
      <w:pPr>
        <w:pStyle w:val="BodyText"/>
      </w:pPr>
      <w:r>
        <w:t xml:space="preserve">50% client retention rate; 3 new service lines launched</w:t>
      </w:r>
    </w:p>
    <w:bookmarkEnd w:id="28"/>
    <w:bookmarkStart w:id="29" w:name="budget-allocation"/>
    <w:p>
      <w:pPr>
        <w:pStyle w:val="Heading2"/>
      </w:pPr>
      <w:r>
        <w:t xml:space="preserve">Budget Allocation</w:t>
      </w:r>
    </w:p>
    <w:p>
      <w:pPr>
        <w:pStyle w:val="FirstParagraph"/>
      </w:pPr>
      <w:r>
        <w:t xml:space="preserve">The total budget for this Marketing Plan is SAR 1.8M, allocated as follows:</w:t>
      </w:r>
    </w:p>
    <w:p>
      <w:pPr>
        <w:numPr>
          <w:ilvl w:val="0"/>
          <w:numId w:val="1006"/>
        </w:numPr>
        <w:pStyle w:val="Compact"/>
      </w:pPr>
      <w:r>
        <w:t xml:space="preserve">45% Digital Campaigns (SEO, targeted ads, multilingual content creation)</w:t>
      </w:r>
    </w:p>
    <w:p>
      <w:pPr>
        <w:numPr>
          <w:ilvl w:val="0"/>
          <w:numId w:val="1006"/>
        </w:numPr>
        <w:pStyle w:val="Compact"/>
      </w:pPr>
      <w:r>
        <w:t xml:space="preserve">25% Strategic Partnerships (event sponsorships, co-branding initiatives)</w:t>
      </w:r>
    </w:p>
    <w:p>
      <w:pPr>
        <w:numPr>
          <w:ilvl w:val="0"/>
          <w:numId w:val="1006"/>
        </w:numPr>
        <w:pStyle w:val="Compact"/>
      </w:pPr>
      <w:r>
        <w:t xml:space="preserve">20% Localized Market Research (Jeddah-specific environmental audits)</w:t>
      </w:r>
    </w:p>
    <w:p>
      <w:pPr>
        <w:numPr>
          <w:ilvl w:val="0"/>
          <w:numId w:val="1006"/>
        </w:numPr>
        <w:pStyle w:val="Compact"/>
      </w:pPr>
      <w:r>
        <w:t xml:space="preserve">10% Brand Development (marketing materials tailored for Saudi business culture)</w:t>
      </w:r>
    </w:p>
    <w:p>
      <w:pPr>
        <w:pStyle w:val="FirstParagraph"/>
      </w:pPr>
      <w:r>
        <w:t xml:space="preserve">This investment will yield an estimated 3.8x ROI through direct contracts and strategic referrals, with a focus on high-margin biological service packages in Jeddah.</w:t>
      </w:r>
    </w:p>
    <w:bookmarkEnd w:id="29"/>
    <w:bookmarkStart w:id="30" w:name="performance-measurement"/>
    <w:p>
      <w:pPr>
        <w:pStyle w:val="Heading2"/>
      </w:pPr>
      <w:r>
        <w:t xml:space="preserve">Performance Measurement</w:t>
      </w:r>
    </w:p>
    <w:p>
      <w:pPr>
        <w:pStyle w:val="FirstParagraph"/>
      </w:pPr>
      <w:r>
        <w:t xml:space="preserve">Success will be tracked through KPIs specifically designed for Saudi Arabia Jeddah's market:</w:t>
      </w:r>
    </w:p>
    <w:p>
      <w:pPr>
        <w:numPr>
          <w:ilvl w:val="0"/>
          <w:numId w:val="1007"/>
        </w:numPr>
        <w:pStyle w:val="Compact"/>
      </w:pPr>
      <w:r>
        <w:rPr>
          <w:bCs/>
          <w:b/>
        </w:rPr>
        <w:t xml:space="preserve">Lead Quality Score:</w:t>
      </w:r>
      <w:r>
        <w:t xml:space="preserve"> </w:t>
      </w:r>
      <w:r>
        <w:t xml:space="preserve">Percentage of leads from Jeddah government/development sectors (Target: &gt;65%)</w:t>
      </w:r>
    </w:p>
    <w:p>
      <w:pPr>
        <w:numPr>
          <w:ilvl w:val="0"/>
          <w:numId w:val="1007"/>
        </w:numPr>
        <w:pStyle w:val="Compact"/>
      </w:pPr>
      <w:r>
        <w:rPr>
          <w:bCs/>
          <w:b/>
        </w:rPr>
        <w:t xml:space="preserve">Local Engagement Rate:</w:t>
      </w:r>
      <w:r>
        <w:t xml:space="preserve"> </w:t>
      </w:r>
      <w:r>
        <w:t xml:space="preserve">Participation in Jeddah-focused events (Target: 80% attendance)</w:t>
      </w:r>
    </w:p>
    <w:p>
      <w:pPr>
        <w:numPr>
          <w:ilvl w:val="0"/>
          <w:numId w:val="1007"/>
        </w:numPr>
        <w:pStyle w:val="Compact"/>
      </w:pPr>
      <w:r>
        <w:rPr>
          <w:bCs/>
          <w:b/>
        </w:rPr>
        <w:t xml:space="preserve">Sustainability Impact:</w:t>
      </w:r>
      <w:r>
        <w:t xml:space="preserve"> </w:t>
      </w:r>
      <w:r>
        <w:t xml:space="preserve">Number of projects contributing to Saudi Vision 2030 environmental targets (e.g., coral reef restoration metrics)</w:t>
      </w:r>
    </w:p>
    <w:p>
      <w:pPr>
        <w:pStyle w:val="FirstParagraph"/>
      </w:pPr>
      <w:r>
        <w:t xml:space="preserve">Quarterly reviews will analyze how effectively this Marketing Plan establishes our</w:t>
      </w:r>
      <w:r>
        <w:t xml:space="preserve"> </w:t>
      </w:r>
      <w:r>
        <w:rPr>
          <w:bCs/>
          <w:b/>
        </w:rPr>
        <w:t xml:space="preserve">Biologist</w:t>
      </w:r>
      <w:r>
        <w:t xml:space="preserve"> </w:t>
      </w:r>
      <w:r>
        <w:t xml:space="preserve">services as essential to Jeddah's growth narrative, ensuring alignment with Saudi Arabia's national development goals.</w:t>
      </w:r>
    </w:p>
    <w:bookmarkEnd w:id="30"/>
    <w:bookmarkStart w:id="31" w:name="conclusion"/>
    <w:p>
      <w:pPr>
        <w:pStyle w:val="Heading2"/>
      </w:pPr>
      <w:r>
        <w:t xml:space="preserve">Conclusion</w:t>
      </w:r>
    </w:p>
    <w:p>
      <w:pPr>
        <w:pStyle w:val="FirstParagraph"/>
      </w:pPr>
      <w:r>
        <w:t xml:space="preserve">This Marketing Plan positions biological expertise not merely as a service, but as a strategic asset for Jeddah's sustainable future. By embedding our firm within the fabric of Saudi Arabia Jeddah's development journey, we transform from service provider to indispensable partner in environmental stewardship. Every campaign, partnership, and report will reinforce our commitment to making biological science central to Jeddah's growth story – proving that a skilled</w:t>
      </w:r>
      <w:r>
        <w:t xml:space="preserve"> </w:t>
      </w:r>
      <w:r>
        <w:rPr>
          <w:bCs/>
          <w:b/>
        </w:rPr>
        <w:t xml:space="preserve">Biologist</w:t>
      </w:r>
      <w:r>
        <w:t xml:space="preserve"> </w:t>
      </w:r>
      <w:r>
        <w:t xml:space="preserve">is not just valuable in Saudi Arabia Jeddah; they are essential. As Vision 2030 accelerates Saudi Arabia's environmental transformation, this Marketing Plan ensures we lead the biological services market in the Kingdom's most dynamic city.</w:t>
      </w:r>
    </w:p>
    <w:p>
      <w:pPr>
        <w:pStyle w:val="BodyText"/>
      </w:pPr>
      <w:r>
        <w:t xml:space="preserve">Note: This Marketing Plan is specifically designed for implementation in Saudi Arabia Jeddah with 100% focus on local market dynamics, cultural context, and strategic alignment with national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Biological Expertise in Jeddah, Saudi Arabia</dc:title>
  <dc:creator/>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