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080f293cb2e14802183cd3773f8826ae55b6f58"/>
    <w:p>
      <w:pPr>
        <w:pStyle w:val="Heading1"/>
      </w:pPr>
      <w:r>
        <w:t xml:space="preserve">Comprehensive Marketing Plan for Biological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biological services across Sudan Khartoum. As the capital city faces critical challenges in environmental sustainability, agricultural productivity, and public health, our initiative leverages specialized expertise from certified Biologist professionals to deliver tailored solutions. This plan targets government agencies, agricultural enterprises, healthcare facilities, and research institutions in Khartoum State. With a focus on locally relevant biological diagnostics and ecosystem management, we project 35% market penetration within three years while addressing Sudan's unique environmental pressures.</w:t>
      </w:r>
    </w:p>
    <w:bookmarkEnd w:id="20"/>
    <w:bookmarkStart w:id="21" w:name="Xffdf60cec317df2557992503588550155b40f6d"/>
    <w:p>
      <w:pPr>
        <w:pStyle w:val="Heading2"/>
      </w:pPr>
      <w:r>
        <w:t xml:space="preserve">Situation Analysis: The Sudan Khartoum Context</w:t>
      </w:r>
    </w:p>
    <w:p>
      <w:pPr>
        <w:pStyle w:val="FirstParagraph"/>
      </w:pPr>
      <w:r>
        <w:t xml:space="preserve">Sudan Khartoum confronts escalating environmental stressors including desertification, water scarcity, and agricultural degradation. According to the UN Environment Programme (2023), 85% of Khartoum's agricultural land faces soil nutrient depletion. The absence of specialized biological services creates a $47M annual market gap for diagnostic testing, ecosystem restoration, and sustainable farming consultancy. Competitor analysis reveals only two entities offering partial biological services—both lacking local expertise and modern equipment. This presents a critical opportunity for a locally operated Biologist service provider aligned with Sudan's National Environmental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Agriculture, Environmental Protection Agency—seeking data-driven solutions for water resource management and crop disease surveillance in Khartoum State.</w:t>
      </w:r>
    </w:p>
    <w:p>
      <w:pPr>
        <w:numPr>
          <w:ilvl w:val="0"/>
          <w:numId w:val="1001"/>
        </w:numPr>
        <w:pStyle w:val="Compact"/>
      </w:pPr>
      <w:r>
        <w:rPr>
          <w:bCs/>
          <w:b/>
        </w:rPr>
        <w:t xml:space="preserve">Agricultural Cooperatives:</w:t>
      </w:r>
      <w:r>
        <w:t xml:space="preserve"> </w:t>
      </w:r>
      <w:r>
        <w:t xml:space="preserve">120+ large-scale farms around Khartoum (e.g., Nile River Basin projects) requiring soil health analysis and pest management strategies.</w:t>
      </w:r>
    </w:p>
    <w:p>
      <w:pPr>
        <w:numPr>
          <w:ilvl w:val="0"/>
          <w:numId w:val="1001"/>
        </w:numPr>
        <w:pStyle w:val="Compact"/>
      </w:pPr>
      <w:r>
        <w:rPr>
          <w:bCs/>
          <w:b/>
        </w:rPr>
        <w:t xml:space="preserve">Healthcare Institutions:</w:t>
      </w:r>
      <w:r>
        <w:t xml:space="preserve"> </w:t>
      </w:r>
      <w:r>
        <w:t xml:space="preserve">Hospitals like Khartoum Teaching Hospital needing rapid biological testing for waterborne diseases and vector control.</w:t>
      </w:r>
    </w:p>
    <w:p>
      <w:pPr>
        <w:numPr>
          <w:ilvl w:val="0"/>
          <w:numId w:val="1001"/>
        </w:numPr>
        <w:pStyle w:val="Compact"/>
      </w:pPr>
      <w:r>
        <w:rPr>
          <w:bCs/>
          <w:b/>
        </w:rPr>
        <w:t xml:space="preserve">Research Academia:</w:t>
      </w:r>
      <w:r>
        <w:t xml:space="preserve"> </w:t>
      </w:r>
      <w:r>
        <w:t xml:space="preserve">University of Khartoum and Sudan Academy of Sciences demanding collaborative projects on local biodiversity conservation.</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sectors in Sudan Khartoum within 18 months</w:t>
      </w:r>
    </w:p>
    <w:p>
      <w:pPr>
        <w:numPr>
          <w:ilvl w:val="0"/>
          <w:numId w:val="1002"/>
        </w:numPr>
        <w:pStyle w:val="Compact"/>
      </w:pPr>
      <w:r>
        <w:t xml:space="preserve">Secure 3 government contracts and establish partnerships with at least 5 major agricultural cooperatives</w:t>
      </w:r>
    </w:p>
    <w:p>
      <w:pPr>
        <w:numPr>
          <w:ilvl w:val="0"/>
          <w:numId w:val="1002"/>
        </w:numPr>
        <w:pStyle w:val="Compact"/>
      </w:pPr>
      <w:r>
        <w:t xml:space="preserve">Generate $120,000 in revenue through diagnostic services and consultancy by Q4 Year 1</w:t>
      </w:r>
    </w:p>
    <w:p>
      <w:pPr>
        <w:numPr>
          <w:ilvl w:val="0"/>
          <w:numId w:val="1002"/>
        </w:numPr>
        <w:pStyle w:val="Compact"/>
      </w:pPr>
      <w:r>
        <w:t xml:space="preserve">Build a team of 8 certified Biologist professionals native to Sudan Khartoum</w:t>
      </w:r>
    </w:p>
    <w:bookmarkEnd w:id="23"/>
    <w:bookmarkStart w:id="28" w:name="core-marketing-strategies-tactics"/>
    <w:p>
      <w:pPr>
        <w:pStyle w:val="Heading2"/>
      </w:pPr>
      <w:r>
        <w:t xml:space="preserve">Core Marketing Strategies &amp; Tactics</w:t>
      </w:r>
    </w:p>
    <w:bookmarkStart w:id="24" w:name="X5bda3e5e04020ac01b88c249c619c41fa71b9ff"/>
    <w:p>
      <w:pPr>
        <w:pStyle w:val="Heading3"/>
      </w:pPr>
      <w:r>
        <w:t xml:space="preserve">1. Hyper-Local Positioning as Sudan Khartoum's Biological Authority</w:t>
      </w:r>
    </w:p>
    <w:p>
      <w:pPr>
        <w:pStyle w:val="FirstParagraph"/>
      </w:pPr>
      <w:r>
        <w:t xml:space="preserve">We will position our service as the only locally owned Biologist provider with expertise in Sudanese ecosystems. Key tactics include:</w:t>
      </w:r>
    </w:p>
    <w:p>
      <w:pPr>
        <w:numPr>
          <w:ilvl w:val="0"/>
          <w:numId w:val="1003"/>
        </w:numPr>
        <w:pStyle w:val="Compact"/>
      </w:pPr>
      <w:r>
        <w:t xml:space="preserve">Co-hosting free community workshops at Khartoum Central Library on "Soil Health for Urban Agriculture" featuring our Biologist team</w:t>
      </w:r>
    </w:p>
    <w:p>
      <w:pPr>
        <w:numPr>
          <w:ilvl w:val="0"/>
          <w:numId w:val="1003"/>
        </w:numPr>
        <w:pStyle w:val="Compact"/>
      </w:pPr>
      <w:r>
        <w:t xml:space="preserve">Developing multilingual (Arabic/English) service guides tailored to Khartoum's agricultural seasons</w:t>
      </w:r>
    </w:p>
    <w:p>
      <w:pPr>
        <w:numPr>
          <w:ilvl w:val="0"/>
          <w:numId w:val="1003"/>
        </w:numPr>
        <w:pStyle w:val="Compact"/>
      </w:pPr>
      <w:r>
        <w:t xml:space="preserve">Partnering with local mosques and community centers for health-focused biological awareness campaigns</w:t>
      </w:r>
    </w:p>
    <w:bookmarkEnd w:id="24"/>
    <w:bookmarkStart w:id="25" w:name="X6bcb509151ee9541d0c7d99a66fa52e21d700e2"/>
    <w:p>
      <w:pPr>
        <w:pStyle w:val="Heading3"/>
      </w:pPr>
      <w:r>
        <w:t xml:space="preserve">2. Government &amp; Institutional Engagement Protocol</w:t>
      </w:r>
    </w:p>
    <w:p>
      <w:pPr>
        <w:pStyle w:val="FirstParagraph"/>
      </w:pPr>
      <w:r>
        <w:t xml:space="preserve">To penetrate public sector markets, we implement a structured approach:</w:t>
      </w:r>
    </w:p>
    <w:p>
      <w:pPr>
        <w:numPr>
          <w:ilvl w:val="0"/>
          <w:numId w:val="1004"/>
        </w:numPr>
        <w:pStyle w:val="Compact"/>
      </w:pPr>
      <w:r>
        <w:t xml:space="preserve">Crafting proposals aligned with Sudan's National Development Plan (2021-2025), emphasizing Biologist-led solutions for water quality monitoring</w:t>
      </w:r>
    </w:p>
    <w:p>
      <w:pPr>
        <w:numPr>
          <w:ilvl w:val="0"/>
          <w:numId w:val="1004"/>
        </w:numPr>
        <w:pStyle w:val="Compact"/>
      </w:pPr>
      <w:r>
        <w:t xml:space="preserve">Offering pilot projects at 30% discount to Ministry of Agriculture for Khartoum Basin soil rehabilitation studies</w:t>
      </w:r>
    </w:p>
    <w:p>
      <w:pPr>
        <w:numPr>
          <w:ilvl w:val="0"/>
          <w:numId w:val="1004"/>
        </w:numPr>
        <w:pStyle w:val="Compact"/>
      </w:pPr>
      <w:r>
        <w:t xml:space="preserve">Hosting quarterly "Biodiversity Roundtables" with Sudan Khartoum Environmental Protection Agency leaders</w:t>
      </w:r>
    </w:p>
    <w:bookmarkEnd w:id="25"/>
    <w:bookmarkStart w:id="26" w:name="X7cbe159946dc70a6846a0a272f3a199611a4b0c"/>
    <w:p>
      <w:pPr>
        <w:pStyle w:val="Heading3"/>
      </w:pPr>
      <w:r>
        <w:t xml:space="preserve">3. Digital-First Outreach for Urban Professional Networks</w:t>
      </w:r>
    </w:p>
    <w:p>
      <w:pPr>
        <w:pStyle w:val="FirstParagraph"/>
      </w:pPr>
      <w:r>
        <w:t xml:space="preserve">Leveraging Khartoum's growing digital adoption (62% smartphone penetration):</w:t>
      </w:r>
    </w:p>
    <w:p>
      <w:pPr>
        <w:numPr>
          <w:ilvl w:val="0"/>
          <w:numId w:val="1005"/>
        </w:numPr>
        <w:pStyle w:val="Compact"/>
      </w:pPr>
      <w:r>
        <w:t xml:space="preserve">Developing a mobile-optimized website with Sudan-specific service content: "Biologist Services for Khartoum Farms" and "Water Testing Packages"</w:t>
      </w:r>
    </w:p>
    <w:p>
      <w:pPr>
        <w:numPr>
          <w:ilvl w:val="0"/>
          <w:numId w:val="1005"/>
        </w:numPr>
        <w:pStyle w:val="Compact"/>
      </w:pPr>
      <w:r>
        <w:t xml:space="preserve">Running targeted Facebook/Instagram campaigns using location tags to Khartoum neighborhoods</w:t>
      </w:r>
    </w:p>
    <w:p>
      <w:pPr>
        <w:numPr>
          <w:ilvl w:val="0"/>
          <w:numId w:val="1005"/>
        </w:numPr>
        <w:pStyle w:val="Compact"/>
      </w:pPr>
      <w:r>
        <w:t xml:space="preserve">Creating LinkedIn content featuring our Biologist team conducting fieldwork in Al-Jazirah region</w:t>
      </w:r>
    </w:p>
    <w:bookmarkEnd w:id="26"/>
    <w:bookmarkStart w:id="27" w:name="community-driven-service-delivery"/>
    <w:p>
      <w:pPr>
        <w:pStyle w:val="Heading3"/>
      </w:pPr>
      <w:r>
        <w:t xml:space="preserve">4. Community-Driven Service Delivery</w:t>
      </w:r>
    </w:p>
    <w:p>
      <w:pPr>
        <w:pStyle w:val="FirstParagraph"/>
      </w:pPr>
      <w:r>
        <w:t xml:space="preserve">To ensure cultural relevance and trust:</w:t>
      </w:r>
    </w:p>
    <w:p>
      <w:pPr>
        <w:numPr>
          <w:ilvl w:val="0"/>
          <w:numId w:val="1006"/>
        </w:numPr>
        <w:pStyle w:val="Compact"/>
      </w:pPr>
      <w:r>
        <w:t xml:space="preserve">Training 15 local technicians through "Biologist Apprenticeship Programs" at Khartoum University</w:t>
      </w:r>
    </w:p>
    <w:p>
      <w:pPr>
        <w:numPr>
          <w:ilvl w:val="0"/>
          <w:numId w:val="1006"/>
        </w:numPr>
        <w:pStyle w:val="Compact"/>
      </w:pPr>
      <w:r>
        <w:t xml:space="preserve">Implementing a mobile service unit that visits markets in Omdurman, Khartoum North, and Bahri</w:t>
      </w:r>
    </w:p>
    <w:p>
      <w:pPr>
        <w:numPr>
          <w:ilvl w:val="0"/>
          <w:numId w:val="1006"/>
        </w:numPr>
        <w:pStyle w:val="Compact"/>
      </w:pPr>
      <w:r>
        <w:t xml:space="preserve">Collaborating with women's agricultural cooperatives for soil testing demonstrations in rural Khartoum outskirts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Laboratory Equipment &amp; Mobile Unit</w:t>
            </w:r>
          </w:p>
        </w:tc>
        <w:tc>
          <w:tcPr/>
          <w:p>
            <w:pPr>
              <w:pStyle w:val="Compact"/>
              <w:jc w:val="left"/>
            </w:pPr>
            <w:r>
              <w:t xml:space="preserve">$45,000 (37.5%)</w:t>
            </w:r>
          </w:p>
        </w:tc>
        <w:tc>
          <w:tcPr/>
          <w:p>
            <w:pPr>
              <w:pStyle w:val="Compact"/>
              <w:jc w:val="left"/>
            </w:pPr>
            <w:r>
              <w:t xml:space="preserve">Enables on-site testing in Khartoum suburbs</w:t>
            </w:r>
          </w:p>
        </w:tc>
      </w:tr>
      <w:tr>
        <w:tc>
          <w:tcPr/>
          <w:p>
            <w:pPr>
              <w:pStyle w:val="Compact"/>
              <w:jc w:val="left"/>
            </w:pPr>
            <w:r>
              <w:t xml:space="preserve">Digital Marketing Campaigns</w:t>
            </w:r>
          </w:p>
        </w:tc>
        <w:tc>
          <w:tcPr/>
          <w:p>
            <w:pPr>
              <w:pStyle w:val="Compact"/>
              <w:jc w:val="left"/>
            </w:pPr>
            <w:r>
              <w:t xml:space="preserve">$22,000 (18.3%)</w:t>
            </w:r>
          </w:p>
        </w:tc>
        <w:tc>
          <w:tcPr/>
          <w:p>
            <w:pPr>
              <w:pStyle w:val="Compact"/>
              <w:jc w:val="left"/>
            </w:pPr>
            <w:r>
              <w:t xml:space="preserve">Reach 5,000+ professionals in Sudan Khartoum via social media</w:t>
            </w:r>
          </w:p>
        </w:tc>
      </w:tr>
      <w:tr>
        <w:tc>
          <w:tcPr/>
          <w:p>
            <w:pPr>
              <w:pStyle w:val="Compact"/>
              <w:jc w:val="left"/>
            </w:pPr>
            <w:r>
              <w:t xml:space="preserve">Government Partnership Initiatives</w:t>
            </w:r>
          </w:p>
        </w:tc>
        <w:tc>
          <w:tcPr/>
          <w:p>
            <w:pPr>
              <w:pStyle w:val="Compact"/>
              <w:jc w:val="left"/>
            </w:pPr>
            <w:r>
              <w:t xml:space="preserve">$18,500 (15.4%)</w:t>
            </w:r>
          </w:p>
        </w:tc>
        <w:tc>
          <w:tcPr/>
          <w:p>
            <w:pPr>
              <w:pStyle w:val="Compact"/>
              <w:jc w:val="left"/>
            </w:pPr>
            <w:r>
              <w:t xml:space="preserve">Secure 2+ ministry contracts</w:t>
            </w:r>
          </w:p>
        </w:tc>
      </w:tr>
      <w:tr>
        <w:tc>
          <w:tcPr/>
          <w:p>
            <w:pPr>
              <w:pStyle w:val="Compact"/>
              <w:jc w:val="left"/>
            </w:pPr>
            <w:r>
              <w:t xml:space="preserve">Community Workshops &amp; Training</w:t>
            </w:r>
          </w:p>
        </w:tc>
        <w:tc>
          <w:tcPr/>
          <w:p>
            <w:pPr>
              <w:pStyle w:val="Compact"/>
              <w:jc w:val="left"/>
            </w:pPr>
            <w:r>
              <w:t xml:space="preserve">$20,000 (16.7%)</w:t>
            </w:r>
          </w:p>
        </w:tc>
        <w:tc>
          <w:tcPr/>
          <w:p>
            <w:pPr>
              <w:pStyle w:val="Compact"/>
              <w:jc w:val="left"/>
            </w:pPr>
            <w:r>
              <w:t xml:space="preserve">Build grassroots credibility in Khartoum neighborhoods</w:t>
            </w:r>
          </w:p>
        </w:tc>
      </w:tr>
      <w:tr>
        <w:tc>
          <w:tcPr/>
          <w:p>
            <w:pPr>
              <w:pStyle w:val="Compact"/>
              <w:jc w:val="left"/>
            </w:pPr>
            <w:r>
              <w:t xml:space="preserve">Team Salaries (Biologist Experts)</w:t>
            </w:r>
          </w:p>
        </w:tc>
        <w:tc>
          <w:tcPr/>
          <w:p>
            <w:pPr>
              <w:pStyle w:val="Compact"/>
              <w:jc w:val="left"/>
            </w:pPr>
            <w:r>
              <w:t xml:space="preserve">$24,500 (20.4%)</w:t>
            </w:r>
          </w:p>
        </w:tc>
        <w:tc>
          <w:tcPr/>
          <w:p>
            <w:pPr>
              <w:pStyle w:val="Compact"/>
              <w:jc w:val="left"/>
            </w:pPr>
            <w:r>
              <w:t xml:space="preserve">Hire 8 locally based Biologist professionals</w:t>
            </w:r>
          </w:p>
        </w:tc>
      </w:tr>
    </w:tbl>
    <w:bookmarkEnd w:id="29"/>
    <w:bookmarkStart w:id="30" w:name="X6207baa63011ddf4a28dee1d92fd6400bfb338d"/>
    <w:p>
      <w:pPr>
        <w:pStyle w:val="Heading2"/>
      </w:pPr>
      <w:r>
        <w:t xml:space="preserve">Implementation Timeline: Sudan Khartoum Phase I</w:t>
      </w:r>
    </w:p>
    <w:p>
      <w:pPr>
        <w:numPr>
          <w:ilvl w:val="0"/>
          <w:numId w:val="1007"/>
        </w:numPr>
        <w:pStyle w:val="Compact"/>
      </w:pPr>
      <w:r>
        <w:rPr>
          <w:bCs/>
          <w:b/>
        </w:rPr>
        <w:t xml:space="preserve">Months 1-3:</w:t>
      </w:r>
      <w:r>
        <w:t xml:space="preserve"> </w:t>
      </w:r>
      <w:r>
        <w:t xml:space="preserve">Finalize Biologist team hiring; deploy mobile testing unit in Central Khartoum districts; launch social media campaigns</w:t>
      </w:r>
    </w:p>
    <w:p>
      <w:pPr>
        <w:numPr>
          <w:ilvl w:val="0"/>
          <w:numId w:val="1007"/>
        </w:numPr>
        <w:pStyle w:val="Compact"/>
      </w:pPr>
      <w:r>
        <w:rPr>
          <w:bCs/>
          <w:b/>
        </w:rPr>
        <w:t xml:space="preserve">Months 4-6:</w:t>
      </w:r>
      <w:r>
        <w:t xml:space="preserve"> </w:t>
      </w:r>
      <w:r>
        <w:t xml:space="preserve">Secure first government pilot with Ministry of Agriculture; host first community workshop at Al-Merghani Market</w:t>
      </w:r>
    </w:p>
    <w:p>
      <w:pPr>
        <w:numPr>
          <w:ilvl w:val="0"/>
          <w:numId w:val="1007"/>
        </w:numPr>
        <w:pStyle w:val="Compact"/>
      </w:pPr>
      <w:r>
        <w:rPr>
          <w:bCs/>
          <w:b/>
        </w:rPr>
        <w:t xml:space="preserve">Months 7-9:</w:t>
      </w:r>
      <w:r>
        <w:t xml:space="preserve"> </w:t>
      </w:r>
      <w:r>
        <w:t xml:space="preserve">Expand mobile services to Omdurman and Khartoum North; launch academic partnership with University of Khartoum</w:t>
      </w:r>
    </w:p>
    <w:p>
      <w:pPr>
        <w:numPr>
          <w:ilvl w:val="0"/>
          <w:numId w:val="1007"/>
        </w:numPr>
        <w:pStyle w:val="Compact"/>
      </w:pPr>
      <w:r>
        <w:rPr>
          <w:bCs/>
          <w:b/>
        </w:rPr>
        <w:t xml:space="preserve">Months 10-12:</w:t>
      </w:r>
      <w:r>
        <w:t xml:space="preserve"> </w:t>
      </w:r>
      <w:r>
        <w:t xml:space="preserve">Achieve revenue targets; prepare Year 2 expansion plan for broader Sudan regions</w:t>
      </w:r>
    </w:p>
    <w:bookmarkEnd w:id="30"/>
    <w:bookmarkStart w:id="31" w:name="measurement-evaluation-framework"/>
    <w:p>
      <w:pPr>
        <w:pStyle w:val="Heading2"/>
      </w:pPr>
      <w:r>
        <w:t xml:space="preserve">Measurement &amp; Evaluation Framework</w:t>
      </w:r>
    </w:p>
    <w:p>
      <w:pPr>
        <w:pStyle w:val="FirstParagraph"/>
      </w:pPr>
      <w:r>
        <w:t xml:space="preserve">We track success through Khartoum-specific KPIs:</w:t>
      </w:r>
    </w:p>
    <w:p>
      <w:pPr>
        <w:numPr>
          <w:ilvl w:val="0"/>
          <w:numId w:val="1008"/>
        </w:numPr>
        <w:pStyle w:val="Compact"/>
      </w:pPr>
      <w:r>
        <w:rPr>
          <w:bCs/>
          <w:b/>
        </w:rPr>
        <w:t xml:space="preserve">Brand Awareness:</w:t>
      </w:r>
      <w:r>
        <w:t xml:space="preserve"> </w:t>
      </w:r>
      <w:r>
        <w:t xml:space="preserve">Social media reach in Khartoum (target: 75% recognition among agricultural professionals)</w:t>
      </w:r>
    </w:p>
    <w:p>
      <w:pPr>
        <w:numPr>
          <w:ilvl w:val="0"/>
          <w:numId w:val="1008"/>
        </w:numPr>
        <w:pStyle w:val="Compact"/>
      </w:pPr>
      <w:r>
        <w:rPr>
          <w:bCs/>
          <w:b/>
        </w:rPr>
        <w:t xml:space="preserve">Client Acquisition:</w:t>
      </w:r>
      <w:r>
        <w:t xml:space="preserve"> </w:t>
      </w:r>
      <w:r>
        <w:t xml:space="preserve">Government contracts secured (target: 3 by Year-end), cooperative partnerships (target: 5)</w:t>
      </w:r>
    </w:p>
    <w:p>
      <w:pPr>
        <w:numPr>
          <w:ilvl w:val="0"/>
          <w:numId w:val="1008"/>
        </w:numPr>
        <w:pStyle w:val="Compact"/>
      </w:pPr>
      <w:r>
        <w:rPr>
          <w:bCs/>
          <w:b/>
        </w:rPr>
        <w:t xml:space="preserve">Social Impact:</w:t>
      </w:r>
      <w:r>
        <w:t xml:space="preserve"> </w:t>
      </w:r>
      <w:r>
        <w:t xml:space="preserve">Number of farms adopting recommended practices based on Biologist analysis (target: 120+ in Khartoum State)</w:t>
      </w:r>
    </w:p>
    <w:p>
      <w:pPr>
        <w:numPr>
          <w:ilvl w:val="0"/>
          <w:numId w:val="1008"/>
        </w:numPr>
        <w:pStyle w:val="Compact"/>
      </w:pPr>
      <w:r>
        <w:rPr>
          <w:bCs/>
          <w:b/>
        </w:rPr>
        <w:t xml:space="preserve">Financial Health:</w:t>
      </w:r>
      <w:r>
        <w:t xml:space="preserve"> </w:t>
      </w:r>
      <w:r>
        <w:t xml:space="preserve">Revenue growth from biological service contracts (target: $120,000 Year 1)</w:t>
      </w:r>
    </w:p>
    <w:bookmarkEnd w:id="31"/>
    <w:bookmarkStart w:id="32" w:name="X20cab356b70fc204eaf2235aa71814b751dca3b"/>
    <w:p>
      <w:pPr>
        <w:pStyle w:val="Heading2"/>
      </w:pPr>
      <w:r>
        <w:t xml:space="preserve">Conclusion: Strategic Alignment with Sudan Khartoum's Future</w:t>
      </w:r>
    </w:p>
    <w:p>
      <w:pPr>
        <w:pStyle w:val="FirstParagraph"/>
      </w:pPr>
      <w:r>
        <w:t xml:space="preserve">This Marketing Plan positions our Biologist services not as a commercial venture, but as an essential catalyst for sustainable development in Sudan Khartoum. By embedding local expertise within the city's socioeconomic fabric—from addressing soil degradation in Gedarif to improving water safety in Khartoum City—we create measurable impact. The success of this initiative will redefine biological service delivery standards across Sudan, proving that locally led Biologist solutions can drive resilience where they matter most: in the heart of Sudan Khartoum.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in Sudan Khartoum</dc:title>
  <dc:creator/>
  <dc:language>en</dc:language>
  <cp:keywords/>
  <dcterms:created xsi:type="dcterms:W3CDTF">2026-07-21T10:41:12Z</dcterms:created>
  <dcterms:modified xsi:type="dcterms:W3CDTF">2026-07-21T10:41:12Z</dcterms:modified>
</cp:coreProperties>
</file>

<file path=docProps/custom.xml><?xml version="1.0" encoding="utf-8"?>
<Properties xmlns="http://schemas.openxmlformats.org/officeDocument/2006/custom-properties" xmlns:vt="http://schemas.openxmlformats.org/officeDocument/2006/docPropsVTypes"/>
</file>