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Biologist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Xb7ab4bc854ad21eb0640f84c0de10ec89f798c5"/>
    <w:p>
      <w:pPr>
        <w:pStyle w:val="Heading1"/>
      </w:pPr>
      <w:r>
        <w:t xml:space="preserve">Comprehensive Marketing Plan for Professional Biologist Services in United Kingdom London</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biologist services across the dynamic urban landscape of United Kingdom London. As environmental awareness intensifies and regulatory requirements evolve, there is a critical demand for expert biological consultancy within London's commercial, municipal, and academic sectors. This plan positions our specialist Biologist as the premier provider of ecological assessments, biodiversity management, and sustainability consulting for organizations operating in the United Kingdom's capital city. By targeting high-growth sectors such as construction development, green infrastructure projects, and corporate ESG initiatives across London boroughs, we project a 45% market share growth within three years while achieving profitability by Month 18.</w:t>
      </w:r>
    </w:p>
    <w:bookmarkEnd w:id="20"/>
    <w:bookmarkStart w:id="21" w:name="X1d8cddab4804aa30efd6966b1d53a72f1128446"/>
    <w:p>
      <w:pPr>
        <w:pStyle w:val="Heading2"/>
      </w:pPr>
      <w:r>
        <w:t xml:space="preserve">Situation Analysis: London's Biological Services Market</w:t>
      </w:r>
    </w:p>
    <w:p>
      <w:pPr>
        <w:pStyle w:val="FirstParagraph"/>
      </w:pPr>
      <w:r>
        <w:t xml:space="preserve">The United Kingdom London market presents unique opportunities for a specialized Biologist. With over 9 million residents, 300+ construction projects underway annually, and the Mayor of London's stringent biodiversity net gain policies (requiring 10% habitat improvement), demand for professional biological services has surged by 22% since 2021. Key drivers include:</w:t>
      </w:r>
    </w:p>
    <w:p>
      <w:pPr>
        <w:numPr>
          <w:ilvl w:val="0"/>
          <w:numId w:val="1001"/>
        </w:numPr>
        <w:pStyle w:val="Compact"/>
      </w:pPr>
      <w:r>
        <w:t xml:space="preserve">London's Biodiversity Action Plan mandates ecological surveys for all developments over 0.5 hectares</w:t>
      </w:r>
    </w:p>
    <w:p>
      <w:pPr>
        <w:numPr>
          <w:ilvl w:val="0"/>
          <w:numId w:val="1001"/>
        </w:numPr>
        <w:pStyle w:val="Compact"/>
      </w:pPr>
      <w:r>
        <w:t xml:space="preserve">Corporate net-zero commitments requiring biodiversity audits (e.g., City Hall's Climate Action Strategy)</w:t>
      </w:r>
    </w:p>
    <w:p>
      <w:pPr>
        <w:numPr>
          <w:ilvl w:val="0"/>
          <w:numId w:val="1001"/>
        </w:numPr>
        <w:pStyle w:val="Compact"/>
      </w:pPr>
      <w:r>
        <w:t xml:space="preserve">Rising environmental litigation cases related to habitat destruction in urban zones</w:t>
      </w:r>
    </w:p>
    <w:p>
      <w:pPr>
        <w:pStyle w:val="FirstParagraph"/>
      </w:pPr>
      <w:r>
        <w:t xml:space="preserve">Current competitors primarily offer generic environmental consultancies lacking deep biological expertise. This gap presents a clear opportunity for a dedicated Biologist specializing exclusively in ecological solutions tailored to London's complex urban ecosystems—from Regents Park woodlands to Thames estuary wetlands.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United Kingdom London:</w:t>
      </w:r>
    </w:p>
    <w:p>
      <w:pPr>
        <w:numPr>
          <w:ilvl w:val="0"/>
          <w:numId w:val="1002"/>
        </w:numPr>
        <w:pStyle w:val="Compact"/>
      </w:pPr>
      <w:r>
        <w:rPr>
          <w:bCs/>
          <w:b/>
        </w:rPr>
        <w:t xml:space="preserve">Construction &amp; Development Firms:</w:t>
      </w:r>
      <w:r>
        <w:t xml:space="preserve"> </w:t>
      </w:r>
      <w:r>
        <w:t xml:space="preserve">Major developers (e.g., Berkeley Homes, Lendlease) needing pre-planning ecological surveys for borough planning applications in zones like Westminster, Camden, and Greenwich.</w:t>
      </w:r>
    </w:p>
    <w:p>
      <w:pPr>
        <w:numPr>
          <w:ilvl w:val="0"/>
          <w:numId w:val="1002"/>
        </w:numPr>
        <w:pStyle w:val="Compact"/>
      </w:pPr>
      <w:r>
        <w:rPr>
          <w:bCs/>
          <w:b/>
        </w:rPr>
        <w:t xml:space="preserve">Municipal Authorities:</w:t>
      </w:r>
      <w:r>
        <w:t xml:space="preserve"> </w:t>
      </w:r>
      <w:r>
        <w:t xml:space="preserve">London Borough Councils requiring biodiversity monitoring for green infrastructure projects (e.g., Ealing's 2030 Nature Strategy, Hackney's Urban Greening Fund).</w:t>
      </w:r>
    </w:p>
    <w:p>
      <w:pPr>
        <w:numPr>
          <w:ilvl w:val="0"/>
          <w:numId w:val="1002"/>
        </w:numPr>
        <w:pStyle w:val="Compact"/>
      </w:pPr>
      <w:r>
        <w:rPr>
          <w:bCs/>
          <w:b/>
        </w:rPr>
        <w:t xml:space="preserve">Corporate Sustainability Teams:</w:t>
      </w:r>
      <w:r>
        <w:t xml:space="preserve"> </w:t>
      </w:r>
      <w:r>
        <w:t xml:space="preserve">FTSE 100 companies headquartered in Canary Wharf or City of London seeking Biodiversity Net Gain (BNG) compliance for campus developments.</w:t>
      </w:r>
    </w:p>
    <w:bookmarkEnd w:id="22"/>
    <w:bookmarkStart w:id="23" w:name="marketing-objectives"/>
    <w:p>
      <w:pPr>
        <w:pStyle w:val="Heading2"/>
      </w:pPr>
      <w:r>
        <w:t xml:space="preserve">Marketing Objectives</w:t>
      </w:r>
    </w:p>
    <w:p>
      <w:pPr>
        <w:pStyle w:val="FirstParagraph"/>
      </w:pPr>
      <w:r>
        <w:t xml:space="preserve">We set measurable targets for the initial 36 months in United Kingdom London:</w:t>
      </w:r>
    </w:p>
    <w:p>
      <w:pPr>
        <w:numPr>
          <w:ilvl w:val="0"/>
          <w:numId w:val="1003"/>
        </w:numPr>
        <w:pStyle w:val="Compact"/>
      </w:pPr>
      <w:r>
        <w:rPr>
          <w:bCs/>
          <w:b/>
        </w:rPr>
        <w:t xml:space="preserve">Market Positioning:</w:t>
      </w:r>
      <w:r>
        <w:t xml:space="preserve"> </w:t>
      </w:r>
      <w:r>
        <w:t xml:space="preserve">Achieve #1 recognition as "London's Leading Specialist Biologist" in industry surveys by Year 2 (measured via LinkedIn brand tracking).</w:t>
      </w:r>
    </w:p>
    <w:p>
      <w:pPr>
        <w:numPr>
          <w:ilvl w:val="0"/>
          <w:numId w:val="1003"/>
        </w:numPr>
        <w:pStyle w:val="Compact"/>
      </w:pPr>
      <w:r>
        <w:rPr>
          <w:bCs/>
          <w:b/>
        </w:rPr>
        <w:t xml:space="preserve">Client Acquisition:</w:t>
      </w:r>
      <w:r>
        <w:t xml:space="preserve"> </w:t>
      </w:r>
      <w:r>
        <w:t xml:space="preserve">Secure 35+ contracts with London-based developers and councils within Year 1, including at least two flagship projects exceeding £75k each.</w:t>
      </w:r>
    </w:p>
    <w:p>
      <w:pPr>
        <w:numPr>
          <w:ilvl w:val="0"/>
          <w:numId w:val="1003"/>
        </w:numPr>
        <w:pStyle w:val="Compact"/>
      </w:pPr>
      <w:r>
        <w:rPr>
          <w:bCs/>
          <w:b/>
        </w:rPr>
        <w:t xml:space="preserve">Differentiation:</w:t>
      </w:r>
      <w:r>
        <w:t xml:space="preserve"> </w:t>
      </w:r>
      <w:r>
        <w:t xml:space="preserve">Establish a proprietary "London Urban Biodiversity Index" for ecological benchmarking across the city by Q3 Year 2.</w:t>
      </w:r>
    </w:p>
    <w:p>
      <w:pPr>
        <w:numPr>
          <w:ilvl w:val="0"/>
          <w:numId w:val="1003"/>
        </w:numPr>
        <w:pStyle w:val="Compact"/>
      </w:pPr>
      <w:r>
        <w:rPr>
          <w:bCs/>
          <w:b/>
        </w:rPr>
        <w:t xml:space="preserve">Revenue Goals:</w:t>
      </w:r>
      <w:r>
        <w:t xml:space="preserve"> </w:t>
      </w:r>
      <w:r>
        <w:t xml:space="preserve">Reach £480,000 in annual revenue by Month 24, with 65% repeat business from London clients.</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Biologist as the indispensable urban ecology expert who understands London's unique biological challenges. Unlike generic environmental consultants, our specialist Biologist possesses:</w:t>
      </w:r>
    </w:p>
    <w:p>
      <w:pPr>
        <w:numPr>
          <w:ilvl w:val="0"/>
          <w:numId w:val="1004"/>
        </w:numPr>
        <w:pStyle w:val="Compact"/>
      </w:pPr>
      <w:r>
        <w:t xml:space="preserve">Deep knowledge of London's 150+ Sites of Special Scientific Interest (SSSIs) and protected species like water vole or great crested newt in urban settings</w:t>
      </w:r>
    </w:p>
    <w:p>
      <w:pPr>
        <w:numPr>
          <w:ilvl w:val="0"/>
          <w:numId w:val="1004"/>
        </w:numPr>
        <w:pStyle w:val="Compact"/>
      </w:pPr>
      <w:r>
        <w:t xml:space="preserve">Direct relationships with all 33 London borough planning departments</w:t>
      </w:r>
    </w:p>
    <w:p>
      <w:pPr>
        <w:numPr>
          <w:ilvl w:val="0"/>
          <w:numId w:val="1004"/>
        </w:numPr>
        <w:pStyle w:val="Compact"/>
      </w:pPr>
      <w:r>
        <w:t xml:space="preserve">A proprietary database mapping ecological assets across Greater London, updated quarterly from City Hall open data</w:t>
      </w:r>
    </w:p>
    <w:p>
      <w:pPr>
        <w:pStyle w:val="FirstParagraph"/>
      </w:pPr>
      <w:r>
        <w:t xml:space="preserve">Our core message: "Your Development. Protected. By a Biologist Who Knows London." This resonates with decision-makers facing regulatory pressure in the United Kingdom's most complex urban ecosystem.</w:t>
      </w:r>
    </w:p>
    <w:bookmarkEnd w:id="24"/>
    <w:bookmarkStart w:id="29" w:name="integrated-marketing-strategies"/>
    <w:p>
      <w:pPr>
        <w:pStyle w:val="Heading2"/>
      </w:pPr>
      <w:r>
        <w:t xml:space="preserve">Integrated Marketing Strategies</w:t>
      </w:r>
    </w:p>
    <w:bookmarkStart w:id="25" w:name="Xe643741fb7ed7d8552cb332b2a22fe2a62ed9ce"/>
    <w:p>
      <w:pPr>
        <w:pStyle w:val="Heading3"/>
      </w:pPr>
      <w:r>
        <w:t xml:space="preserve">1. Digital Presence &amp; Content Marketing (London-Focused)</w:t>
      </w:r>
    </w:p>
    <w:p>
      <w:pPr>
        <w:pStyle w:val="FirstParagraph"/>
      </w:pPr>
      <w:r>
        <w:t xml:space="preserve">A dedicated website featuring a dynamic "London Biodiversity Map" showing real-time ecological data across boroughs. We will produce quarterly reports like "Urban Wildlife Trends in London: Q1 2024" targeting council planners and developers. SEO will prioritize keywords such as "biologist London," "ecological survey Westminster," and "biodiversity consultant UK."</w:t>
      </w:r>
    </w:p>
    <w:bookmarkEnd w:id="25"/>
    <w:bookmarkStart w:id="26" w:name="strategic-partnerships-london-network"/>
    <w:p>
      <w:pPr>
        <w:pStyle w:val="Heading3"/>
      </w:pPr>
      <w:r>
        <w:t xml:space="preserve">2. Strategic Partnerships (London Network)</w:t>
      </w:r>
    </w:p>
    <w:p>
      <w:pPr>
        <w:pStyle w:val="FirstParagraph"/>
      </w:pPr>
      <w:r>
        <w:t xml:space="preserve">Forge alliances with key London institutions:</w:t>
      </w:r>
    </w:p>
    <w:p>
      <w:pPr>
        <w:numPr>
          <w:ilvl w:val="0"/>
          <w:numId w:val="1005"/>
        </w:numPr>
        <w:pStyle w:val="Compact"/>
      </w:pPr>
      <w:r>
        <w:t xml:space="preserve">London Ecology Society for joint workshops</w:t>
      </w:r>
    </w:p>
    <w:p>
      <w:pPr>
        <w:numPr>
          <w:ilvl w:val="0"/>
          <w:numId w:val="1005"/>
        </w:numPr>
        <w:pStyle w:val="Compact"/>
      </w:pPr>
      <w:r>
        <w:t xml:space="preserve">Liverpool University's London campus for academic validation</w:t>
      </w:r>
    </w:p>
    <w:p>
      <w:pPr>
        <w:numPr>
          <w:ilvl w:val="0"/>
          <w:numId w:val="1005"/>
        </w:numPr>
        <w:pStyle w:val="Compact"/>
      </w:pPr>
      <w:r>
        <w:t xml:space="preserve">Councils like Barnet and Croydon via the "London Green Infrastructure Network"</w:t>
      </w:r>
    </w:p>
    <w:bookmarkEnd w:id="26"/>
    <w:bookmarkStart w:id="27" w:name="direct-sales-thought-leadership"/>
    <w:p>
      <w:pPr>
        <w:pStyle w:val="Heading3"/>
      </w:pPr>
      <w:r>
        <w:t xml:space="preserve">3. Direct Sales &amp; Thought Leadership</w:t>
      </w:r>
    </w:p>
    <w:p>
      <w:pPr>
        <w:pStyle w:val="FirstParagraph"/>
      </w:pPr>
      <w:r>
        <w:t xml:space="preserve">Our Biologist will spearhead monthly webinars on London-specific topics (e.g., "Navigating Biodiversity Net Gain for Tower Hamlets Projects") targeting construction firms. We'll sponsor the Royal Institution's "Urban Ecology Lecture Series" at the London Science Museum to build credibility.</w:t>
      </w:r>
    </w:p>
    <w:bookmarkEnd w:id="27"/>
    <w:bookmarkStart w:id="28" w:name="localized-content-pr"/>
    <w:p>
      <w:pPr>
        <w:pStyle w:val="Heading3"/>
      </w:pPr>
      <w:r>
        <w:t xml:space="preserve">4. Localized Content &amp; PR</w:t>
      </w:r>
    </w:p>
    <w:p>
      <w:pPr>
        <w:pStyle w:val="FirstParagraph"/>
      </w:pPr>
      <w:r>
        <w:t xml:space="preserve">Press releases distributed through London-focused media (City AM, Evening Standard) highlighting case studies like "How Our Biologist Saved a £2M Canary Wharf Development from Species Conflict." We'll leverage local hashtags #LondonBiologist and #BiodiversityLondon for social media campaigns.</w:t>
      </w:r>
    </w:p>
    <w:bookmarkEnd w:id="28"/>
    <w:bookmarkEnd w:id="29"/>
    <w:bookmarkStart w:id="30"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London Focus</w:t>
      </w:r>
    </w:p>
    <w:p>
      <w:pPr>
        <w:pStyle w:val="BodyText"/>
      </w:pPr>
      <w:r>
        <w:t xml:space="preserve">Digital Marketing &amp; SEO</w:t>
      </w:r>
    </w:p>
    <w:p>
      <w:pPr>
        <w:pStyle w:val="BodyText"/>
      </w:pPr>
      <w:r>
        <w:t xml:space="preserve">£42,000</w:t>
      </w:r>
    </w:p>
    <w:p>
      <w:pPr>
        <w:pStyle w:val="BodyText"/>
      </w:pPr>
      <w:r>
        <w:t xml:space="preserve">Londonspecific keyword targeting, local SEO for all boroughs</w:t>
      </w:r>
    </w:p>
    <w:p>
      <w:pPr>
        <w:pStyle w:val="BodyText"/>
      </w:pPr>
      <w:r>
        <w:t xml:space="preserve">Strategic Partnerships</w:t>
      </w:r>
    </w:p>
    <w:p>
      <w:pPr>
        <w:pStyle w:val="BodyText"/>
      </w:pPr>
      <w:r>
        <w:t xml:space="preserve">£35,000</w:t>
      </w:r>
    </w:p>
    <w:p>
      <w:pPr>
        <w:pStyle w:val="BodyText"/>
      </w:pPr>
      <w:r>
        <w:t xml:space="preserve">Sponsorships at London events (e.g., GreenBuild London)</w:t>
      </w:r>
    </w:p>
    <w:p>
      <w:pPr>
        <w:pStyle w:val="BodyText"/>
      </w:pPr>
      <w:r>
        <w:t xml:space="preserve">Content Production</w:t>
      </w:r>
    </w:p>
    <w:p>
      <w:pPr>
        <w:pStyle w:val="BodyText"/>
      </w:pPr>
      <w:r>
        <w:t xml:space="preserve">&lt;</w:t>
      </w:r>
    </w:p>
    <w:p>
      <w:pPr>
        <w:pStyle w:val="BodyText"/>
      </w:pPr>
      <w:r>
        <w:t xml:space="preserve">£28,000</w:t>
      </w:r>
    </w:p>
    <w:p>
      <w:pPr>
        <w:pStyle w:val="BodyText"/>
      </w:pPr>
      <w:r>
        <w:t xml:space="preserve">Premium reports on London ecology trends</w:t>
      </w:r>
    </w:p>
    <w:p>
      <w:pPr>
        <w:pStyle w:val="BodyText"/>
      </w:pPr>
      <w:r>
        <w:t xml:space="preserve">Direct Sales Outreach</w:t>
      </w:r>
    </w:p>
    <w:p>
      <w:pPr>
        <w:pStyle w:val="BodyText"/>
      </w:pPr>
      <w:r>
        <w:t xml:space="preserve">£35,000</w:t>
      </w:r>
    </w:p>
    <w:p>
      <w:pPr>
        <w:pStyle w:val="BodyText"/>
      </w:pPr>
      <w:r>
        <w:t xml:space="preserve">Londonspecific client meetings across 33 boroughs</w:t>
      </w:r>
    </w:p>
    <w:p>
      <w:pPr>
        <w:pStyle w:val="BodyText"/>
      </w:pPr>
      <w:r>
        <w:t xml:space="preserve">Total</w:t>
      </w:r>
    </w:p>
    <w:p>
      <w:pPr>
        <w:pStyle w:val="BodyText"/>
      </w:pPr>
      <w:r>
        <w:t xml:space="preserve">£140,000</w:t>
      </w:r>
    </w:p>
    <w:bookmarkEnd w:id="30"/>
    <w:bookmarkStart w:id="31" w:name="X8bb5e80b8578e4a5ce16d36a836cfef417ce01b"/>
    <w:p>
      <w:pPr>
        <w:pStyle w:val="Heading2"/>
      </w:pPr>
      <w:r>
        <w:t xml:space="preserve">Implementation Timeline (United Kingdom London Focus)</w:t>
      </w:r>
    </w:p>
    <w:p>
      <w:pPr>
        <w:pStyle w:val="FirstParagraph"/>
      </w:pPr>
      <w:r>
        <w:rPr>
          <w:bCs/>
          <w:b/>
        </w:rPr>
        <w:t xml:space="preserve">Months 1-3:</w:t>
      </w:r>
      <w:r>
        <w:t xml:space="preserve"> </w:t>
      </w:r>
      <w:r>
        <w:t xml:space="preserve">Establish London-specific digital infrastructure; secure first council partnership (e.g., Camden Council for a pilot biodiversity audit).</w:t>
      </w:r>
    </w:p>
    <w:p>
      <w:pPr>
        <w:pStyle w:val="BodyText"/>
      </w:pPr>
      <w:r>
        <w:rPr>
          <w:bCs/>
          <w:b/>
        </w:rPr>
        <w:t xml:space="preserve">Months 4-6:</w:t>
      </w:r>
      <w:r>
        <w:t xml:space="preserve"> </w:t>
      </w:r>
      <w:r>
        <w:t xml:space="preserve">Launch "London Urban Biodiversity Index" report; achieve five construction contracts across boroughs.</w:t>
      </w:r>
    </w:p>
    <w:p>
      <w:pPr>
        <w:pStyle w:val="BodyText"/>
      </w:pPr>
      <w:r>
        <w:rPr>
          <w:bCs/>
          <w:b/>
        </w:rPr>
        <w:t xml:space="preserve">Months 7-12:</w:t>
      </w:r>
      <w:r>
        <w:t xml:space="preserve"> </w:t>
      </w:r>
      <w:r>
        <w:t xml:space="preserve">Expand to 15+ London boroughs; host first major conference on London biodiversity challenges at City Hall.</w:t>
      </w:r>
    </w:p>
    <w:bookmarkEnd w:id="31"/>
    <w:bookmarkStart w:id="32" w:name="evaluation-metrics"/>
    <w:p>
      <w:pPr>
        <w:pStyle w:val="Heading2"/>
      </w:pPr>
      <w:r>
        <w:t xml:space="preserve">Evaluation Metrics</w:t>
      </w:r>
    </w:p>
    <w:p>
      <w:pPr>
        <w:pStyle w:val="FirstParagraph"/>
      </w:pPr>
      <w:r>
        <w:t xml:space="preserve">We measure success through London-specific KPIs:</w:t>
      </w:r>
    </w:p>
    <w:p>
      <w:pPr>
        <w:numPr>
          <w:ilvl w:val="0"/>
          <w:numId w:val="1006"/>
        </w:numPr>
        <w:pStyle w:val="Compact"/>
      </w:pPr>
      <w:r>
        <w:rPr>
          <w:bCs/>
          <w:b/>
        </w:rPr>
        <w:t xml:space="preserve">Brand Awareness:</w:t>
      </w:r>
      <w:r>
        <w:t xml:space="preserve"> </w:t>
      </w:r>
      <w:r>
        <w:t xml:space="preserve">60% recognition among London planning professionals (measured via quarterly surveys)</w:t>
      </w:r>
    </w:p>
    <w:p>
      <w:pPr>
        <w:numPr>
          <w:ilvl w:val="0"/>
          <w:numId w:val="1006"/>
        </w:numPr>
        <w:pStyle w:val="Compact"/>
      </w:pPr>
      <w:r>
        <w:rPr>
          <w:bCs/>
          <w:b/>
        </w:rPr>
        <w:t xml:space="preserve">Lead Quality:</w:t>
      </w:r>
      <w:r>
        <w:t xml:space="preserve"> </w:t>
      </w:r>
      <w:r>
        <w:t xml:space="preserve">45% of inquiries converted to proposals (vs. industry average 28%)</w:t>
      </w:r>
    </w:p>
    <w:p>
      <w:pPr>
        <w:numPr>
          <w:ilvl w:val="0"/>
          <w:numId w:val="1006"/>
        </w:numPr>
        <w:pStyle w:val="Compact"/>
      </w:pPr>
      <w:r>
        <w:rPr>
          <w:bCs/>
          <w:b/>
        </w:rPr>
        <w:t xml:space="preserve">Digital Performance:</w:t>
      </w:r>
      <w:r>
        <w:t xml:space="preserve"> </w:t>
      </w:r>
      <w:r>
        <w:t xml:space="preserve">Top-3 rankings for "biologist London" on Google Local Pack within 12 months</w:t>
      </w:r>
    </w:p>
    <w:p>
      <w:pPr>
        <w:numPr>
          <w:ilvl w:val="0"/>
          <w:numId w:val="1006"/>
        </w:numPr>
        <w:pStyle w:val="Compact"/>
      </w:pPr>
      <w:r>
        <w:rPr>
          <w:bCs/>
          <w:b/>
        </w:rPr>
        <w:t xml:space="preserve">Social Impact:</w:t>
      </w:r>
      <w:r>
        <w:t xml:space="preserve"> </w:t>
      </w:r>
      <w:r>
        <w:t xml:space="preserve">30+ verified ecological projects delivered across United Kingdom London by Year 2</w:t>
      </w:r>
    </w:p>
    <w:bookmarkEnd w:id="32"/>
    <w:bookmarkStart w:id="33" w:name="Xc810675b22565beb4001b1f52eadda7d4ca9a66"/>
    <w:p>
      <w:pPr>
        <w:pStyle w:val="Heading2"/>
      </w:pPr>
      <w:r>
        <w:t xml:space="preserve">Conclusion: The Future of Urban Biology in London</w:t>
      </w:r>
    </w:p>
    <w:p>
      <w:pPr>
        <w:pStyle w:val="FirstParagraph"/>
      </w:pPr>
      <w:r>
        <w:t xml:space="preserve">This Marketing Plan strategically positions our Biologist as the essential partner for navigating London's evolving environmental landscape. By embedding our services within the city's regulatory framework and ecological identity, we transcend generic consultancy to become an indispensable asset for London-based organizations committed to sustainable growth. As United Kingdom London leads global cities in urban biodiversity innovation, this Marketing Plan ensures our Biologist delivers measurable value while building a legacy of ecological stewardship across the capital. The path forward is clear: leverage London's unique challenges as our competitive advantage, and position the specialist Biologist not merely as a service provider—but as the guardian of London's biological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Biologist Services in United Kingdom London</dc:title>
  <dc:creator/>
  <cp:keywords/>
  <dcterms:created xsi:type="dcterms:W3CDTF">2026-07-24T07:53:02Z</dcterms:created>
  <dcterms:modified xsi:type="dcterms:W3CDTF">2026-07-24T07:53:02Z</dcterms:modified>
</cp:coreProperties>
</file>

<file path=docProps/custom.xml><?xml version="1.0" encoding="utf-8"?>
<Properties xmlns="http://schemas.openxmlformats.org/officeDocument/2006/custom-properties" xmlns:vt="http://schemas.openxmlformats.org/officeDocument/2006/docPropsVTypes"/>
</file>