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Biologist</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4" w:name="Xc0248330999493fee90201284dbdde237eafdac"/>
    <w:p>
      <w:pPr>
        <w:pStyle w:val="Heading1"/>
      </w:pPr>
      <w:r>
        <w:t xml:space="preserve">Marketing Plan for Professional Biologist Services: Targeting the United States San Francisco Market</w:t>
      </w:r>
    </w:p>
    <w:bookmarkStart w:id="20" w:name="executive-summary"/>
    <w:p>
      <w:pPr>
        <w:pStyle w:val="Heading2"/>
      </w:pPr>
      <w:r>
        <w:t xml:space="preserve">Executive Summary</w:t>
      </w:r>
    </w:p>
    <w:p>
      <w:pPr>
        <w:pStyle w:val="FirstParagraph"/>
      </w:pPr>
      <w:r>
        <w:t xml:space="preserve">This comprehensive Marketing Plan outlines strategic initiatives to establish and grow premium biologist services across the United States San Francisco ecosystem. As environmental regulations tighten, biotechnology advances accelerate, and community health consciousness rises in San Francisco, our specialized biologist consultancy—San Francisco BioSolutions (SFBio)—will position itself as the premier provider of ecological assessments, conservation biology services, and environmental compliance expertise. The plan details market opportunities in Northern California's $12B environmental services sector, leveraging San Francisco's unique urban-biodiversity challenges to achieve 30% market share among professional biologists within three years.</w:t>
      </w:r>
    </w:p>
    <w:bookmarkEnd w:id="20"/>
    <w:bookmarkStart w:id="21" w:name="Xdb6df585a41dfc9deeb4ec07825787db610dc48"/>
    <w:p>
      <w:pPr>
        <w:pStyle w:val="Heading2"/>
      </w:pPr>
      <w:r>
        <w:t xml:space="preserve">Market Analysis: United States San Francisco Context</w:t>
      </w:r>
    </w:p>
    <w:p>
      <w:pPr>
        <w:pStyle w:val="FirstParagraph"/>
      </w:pPr>
      <w:r>
        <w:t xml:space="preserve">San Francisco presents a distinctive landscape for biologist services driven by: (1) Stringent local ordinances like the SF Climate Action Plan requiring habitat restoration; (2) Presence of 400+ biotech firms (e.g., UCSF, Genentech) demanding specialized biological expertise; and (3) High-profile environmental challenges including coastal erosion and urban wildlife management. The United States San Francisco market shows 18% annual growth in ecological consulting demand, outpacing national averages. Key competitors lack hyper-localized knowledge of San Francisco's microclimates, endemic species like the Mission Blue Butterfly, and complex municipal permitting systems.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Urban Developers:</w:t>
      </w:r>
      <w:r>
        <w:t xml:space="preserve"> </w:t>
      </w:r>
      <w:r>
        <w:t xml:space="preserve">Construction firms navigating SF's 100+ protected habitats (e.g., Presidio, Ocean Beach) needing biologist-compliant site assessments</w:t>
      </w:r>
    </w:p>
    <w:p>
      <w:pPr>
        <w:numPr>
          <w:ilvl w:val="0"/>
          <w:numId w:val="1001"/>
        </w:numPr>
        <w:pStyle w:val="Compact"/>
      </w:pPr>
      <w:r>
        <w:rPr>
          <w:bCs/>
          <w:b/>
        </w:rPr>
        <w:t xml:space="preserve">Biotech Innovators:</w:t>
      </w:r>
      <w:r>
        <w:t xml:space="preserve"> </w:t>
      </w:r>
      <w:r>
        <w:t xml:space="preserve">Startups requiring biodiversity impact studies for FDA/USDA approvals</w:t>
      </w:r>
    </w:p>
    <w:p>
      <w:pPr>
        <w:numPr>
          <w:ilvl w:val="0"/>
          <w:numId w:val="1001"/>
        </w:numPr>
        <w:pStyle w:val="Compact"/>
      </w:pPr>
      <w:r>
        <w:rPr>
          <w:bCs/>
          <w:b/>
        </w:rPr>
        <w:t xml:space="preserve">Municipal Agencies:</w:t>
      </w:r>
      <w:r>
        <w:t xml:space="preserve"> </w:t>
      </w:r>
      <w:r>
        <w:t xml:space="preserve">San Francisco Planning Department and SF Environment seeking contracted biologists for city-wide initiatives</w:t>
      </w:r>
    </w:p>
    <w:p>
      <w:pPr>
        <w:numPr>
          <w:ilvl w:val="0"/>
          <w:numId w:val="1001"/>
        </w:numPr>
        <w:pStyle w:val="Compact"/>
      </w:pPr>
      <w:r>
        <w:rPr>
          <w:bCs/>
          <w:b/>
        </w:rPr>
        <w:t xml:space="preserve">Educational Institutions:</w:t>
      </w:r>
      <w:r>
        <w:t xml:space="preserve"> </w:t>
      </w:r>
      <w:r>
        <w:t xml:space="preserve">UCSF, SFSU, and local schools demanding ecosystem education programs</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Achieve 45% brand recognition among San Francisco environmental professionals</w:t>
      </w:r>
    </w:p>
    <w:bookmarkEnd w:id="23"/>
    <w:bookmarkStart w:id="24" w:name="X3de42462649bf5ed13c6949c6c0c2787769a950"/>
    <w:p>
      <w:pPr>
        <w:pStyle w:val="Heading2"/>
      </w:pPr>
      <w:r>
        <w:t xml:space="preserve">Unique Value Proposition: The San Francisco Biologist Advantage</w:t>
      </w:r>
    </w:p>
    <w:p>
      <w:pPr>
        <w:pStyle w:val="FirstParagraph"/>
      </w:pPr>
      <w:r>
        <w:t xml:space="preserve">Unlike generic biology firms, SFBio combines deep local ecology knowledge with regulatory expertise. Our biologists are San Francisco-certified in municipal environmental codes and possess specialized training in: (1) Urban species habitat mapping; (2) Coastal wetland restoration per SF's 2030 Resilience Strategy; and (3) Community engagement for projects like the Mission District Greenway Initiative. This hyper-localized approach delivers 40% faster permit approvals than competitors while reducing client compliance costs.</w:t>
      </w:r>
    </w:p>
    <w:bookmarkEnd w:id="24"/>
    <w:bookmarkStart w:id="29" w:name="marketing-strategies-the-four-ps"/>
    <w:p>
      <w:pPr>
        <w:pStyle w:val="Heading2"/>
      </w:pPr>
      <w:r>
        <w:t xml:space="preserve">Marketing Strategies: The Four Ps</w:t>
      </w:r>
    </w:p>
    <w:bookmarkStart w:id="25" w:name="product-strategy"/>
    <w:p>
      <w:pPr>
        <w:pStyle w:val="Heading3"/>
      </w:pPr>
      <w:r>
        <w:t xml:space="preserve">Product Strategy</w:t>
      </w:r>
    </w:p>
    <w:p>
      <w:pPr>
        <w:numPr>
          <w:ilvl w:val="0"/>
          <w:numId w:val="1003"/>
        </w:numPr>
        <w:pStyle w:val="Compact"/>
      </w:pPr>
      <w:r>
        <w:rPr>
          <w:bCs/>
          <w:b/>
        </w:rPr>
        <w:t xml:space="preserve">Premium Service Tiers:</w:t>
      </w:r>
      <w:r>
        <w:t xml:space="preserve"> </w:t>
      </w:r>
      <w:r>
        <w:t xml:space="preserve">"Urban Biologist Core" (site assessments), "Eco-Compliance Plus" (regulatory navigation), and "Climate Resilience Master" (long-term habitat planning)</w:t>
      </w:r>
    </w:p>
    <w:p>
      <w:pPr>
        <w:numPr>
          <w:ilvl w:val="0"/>
          <w:numId w:val="1003"/>
        </w:numPr>
        <w:pStyle w:val="Compact"/>
      </w:pPr>
      <w:r>
        <w:rPr>
          <w:bCs/>
          <w:b/>
        </w:rPr>
        <w:t xml:space="preserve">SF-Specific Tools:</w:t>
      </w:r>
      <w:r>
        <w:t xml:space="preserve"> </w:t>
      </w:r>
      <w:r>
        <w:t xml:space="preserve">Proprietary digital platform mapping 2,000+ protected species zones across San Francisco</w:t>
      </w:r>
    </w:p>
    <w:p>
      <w:pPr>
        <w:numPr>
          <w:ilvl w:val="0"/>
          <w:numId w:val="1003"/>
        </w:numPr>
        <w:pStyle w:val="Compact"/>
      </w:pPr>
      <w:r>
        <w:rPr>
          <w:bCs/>
          <w:b/>
        </w:rPr>
        <w:t xml:space="preserve">Community Integration:</w:t>
      </w:r>
      <w:r>
        <w:t xml:space="preserve"> </w:t>
      </w:r>
      <w:r>
        <w:t xml:space="preserve">Free public workshops at SF Botanical Garden on urban biodiversity</w:t>
      </w:r>
    </w:p>
    <w:bookmarkEnd w:id="25"/>
    <w:bookmarkStart w:id="26" w:name="pricing-strategy"/>
    <w:p>
      <w:pPr>
        <w:pStyle w:val="Heading3"/>
      </w:pPr>
      <w:r>
        <w:t xml:space="preserve">Pricing Strategy</w:t>
      </w:r>
    </w:p>
    <w:p>
      <w:pPr>
        <w:pStyle w:val="FirstParagraph"/>
      </w:pPr>
      <w:r>
        <w:t xml:space="preserve">A value-based pricing model reflecting San Francisco's market: 25% above regional average but 18% below competitor costs due to streamlined processes. Example: Standard habitat assessment at $4,200 (vs. local average $5,600) with included SF-specific regulatory guidance.</w:t>
      </w:r>
    </w:p>
    <w:bookmarkEnd w:id="26"/>
    <w:bookmarkStart w:id="27" w:name="place-distribution-strategy"/>
    <w:p>
      <w:pPr>
        <w:pStyle w:val="Heading3"/>
      </w:pPr>
      <w:r>
        <w:t xml:space="preserve">Place (Distribution) Strategy</w:t>
      </w:r>
    </w:p>
    <w:p>
      <w:pPr>
        <w:pStyle w:val="FirstParagraph"/>
      </w:pPr>
      <w:r>
        <w:t xml:space="preserve">Exclusively targeting United States San Francisco through:</w:t>
      </w:r>
    </w:p>
    <w:p>
      <w:pPr>
        <w:numPr>
          <w:ilvl w:val="0"/>
          <w:numId w:val="1004"/>
        </w:numPr>
        <w:pStyle w:val="Compact"/>
      </w:pPr>
      <w:r>
        <w:t xml:space="preserve">Dedicated San Francisco office in SOMA with walk-in client consultations</w:t>
      </w:r>
    </w:p>
    <w:p>
      <w:pPr>
        <w:numPr>
          <w:ilvl w:val="0"/>
          <w:numId w:val="1004"/>
        </w:numPr>
        <w:pStyle w:val="Compact"/>
      </w:pPr>
      <w:r>
        <w:t xml:space="preserve">Partnerships with SF Chamber of Commerce and Environmental Health Coalition for lead referrals</w:t>
      </w:r>
    </w:p>
    <w:p>
      <w:pPr>
        <w:numPr>
          <w:ilvl w:val="0"/>
          <w:numId w:val="1004"/>
        </w:numPr>
        <w:pStyle w:val="Compact"/>
      </w:pPr>
      <w:r>
        <w:t xml:space="preserve">Online portal optimized for "Biologist services near me" search terms (25% of local searches)</w:t>
      </w:r>
    </w:p>
    <w:bookmarkEnd w:id="27"/>
    <w:bookmarkStart w:id="28" w:name="X808716d8455928a9f71360f7c7b453807d8d516"/>
    <w:p>
      <w:pPr>
        <w:pStyle w:val="Heading3"/>
      </w:pPr>
      <w:r>
        <w:t xml:space="preserve">Promotion Strategy: Localized Biologist Branding</w:t>
      </w:r>
    </w:p>
    <w:p>
      <w:pPr>
        <w:numPr>
          <w:ilvl w:val="0"/>
          <w:numId w:val="1005"/>
        </w:numPr>
        <w:pStyle w:val="Compact"/>
      </w:pPr>
      <w:r>
        <w:rPr>
          <w:bCs/>
          <w:b/>
        </w:rPr>
        <w:t xml:space="preserve">Content Marketing:</w:t>
      </w:r>
      <w:r>
        <w:t xml:space="preserve"> </w:t>
      </w:r>
      <w:r>
        <w:t xml:space="preserve">Publish SF-specific research like "Urban Pollinator Corridors: A San Francisco Case Study" for local media and municipal blogs</w:t>
      </w:r>
    </w:p>
    <w:p>
      <w:pPr>
        <w:numPr>
          <w:ilvl w:val="0"/>
          <w:numId w:val="1005"/>
        </w:numPr>
        <w:pStyle w:val="Compact"/>
      </w:pPr>
      <w:r>
        <w:rPr>
          <w:bCs/>
          <w:b/>
        </w:rPr>
        <w:t xml:space="preserve">Community Events:</w:t>
      </w:r>
      <w:r>
        <w:t xml:space="preserve"> </w:t>
      </w:r>
      <w:r>
        <w:t xml:space="preserve">Sponsor Golden Gate Park Ecology Days and SF Environmental Film Festival</w:t>
      </w:r>
    </w:p>
    <w:p>
      <w:pPr>
        <w:numPr>
          <w:ilvl w:val="0"/>
          <w:numId w:val="1005"/>
        </w:numPr>
        <w:pStyle w:val="Compact"/>
      </w:pPr>
      <w:r>
        <w:rPr>
          <w:bCs/>
          <w:b/>
        </w:rPr>
        <w:t xml:space="preserve">Influencer Partnerships:</w:t>
      </w:r>
      <w:r>
        <w:t xml:space="preserve"> </w:t>
      </w:r>
      <w:r>
        <w:t xml:space="preserve">Collaborate with local conservationists (e.g., SF Baykeeper) for co-branded webinars on "Biologist Insights for Climate-Resilient San Francisco"</w:t>
      </w:r>
    </w:p>
    <w:p>
      <w:pPr>
        <w:numPr>
          <w:ilvl w:val="0"/>
          <w:numId w:val="1005"/>
        </w:numPr>
        <w:pStyle w:val="Compact"/>
      </w:pPr>
      <w:r>
        <w:rPr>
          <w:bCs/>
          <w:b/>
        </w:rPr>
        <w:t xml:space="preserve">Targeted Digital Ads:</w:t>
      </w:r>
      <w:r>
        <w:t xml:space="preserve"> </w:t>
      </w:r>
      <w:r>
        <w:t xml:space="preserve">Geo-fenced Google Ads targeting "environmental consultant San Francisco" keywords</w:t>
      </w:r>
    </w:p>
    <w:bookmarkEnd w:id="28"/>
    <w:bookmarkEnd w:id="29"/>
    <w:bookmarkStart w:id="30"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Leverage SF Chamber partnerships for client pipeline; Launch "SFBio Urban Ecology" podcast featuring local biologists</w:t>
      </w:r>
    </w:p>
    <w:p>
      <w:pPr>
        <w:pStyle w:val="BodyText"/>
      </w:pPr>
      <w:r>
        <w:t xml:space="preserve">Q2 2024</w:t>
      </w:r>
    </w:p>
    <w:p>
      <w:pPr>
        <w:pStyle w:val="BodyText"/>
      </w:pPr>
      <w:r>
        <w:t xml:space="preserve">(e.g., May-June)</w:t>
      </w:r>
    </w:p>
    <w:p>
      <w:pPr>
        <w:pStyle w:val="BodyText"/>
      </w:pPr>
      <w:r>
        <w:t xml:space="preserve">Host first public workshop at SF Botanical Garden; Secure City of SF's environmental department as pilot client</w:t>
      </w:r>
    </w:p>
    <w:p>
      <w:pPr>
        <w:pStyle w:val="BodyText"/>
      </w:pPr>
      <w:r>
        <w:t xml:space="preserve">Q3 2024</w:t>
      </w:r>
    </w:p>
    <w:p>
      <w:pPr>
        <w:pStyle w:val="BodyText"/>
      </w:pPr>
      <w:r>
        <w:t xml:space="preserve">(e.g., September)</w:t>
      </w:r>
    </w:p>
    <w:p>
      <w:pPr>
        <w:pStyle w:val="BodyText"/>
      </w:pPr>
      <w:r>
        <w:t xml:space="preserve">Release SF-specific "Biodiversity Impact Calculator" tool for developers; Partner with Genentech on employee education program</w:t>
      </w:r>
    </w:p>
    <w:p>
      <w:pPr>
        <w:pStyle w:val="BodyText"/>
      </w:pPr>
      <w:r>
        <w:t xml:space="preserve">Q4 2024</w:t>
      </w:r>
    </w:p>
    <w:p>
      <w:pPr>
        <w:pStyle w:val="BodyText"/>
      </w:pPr>
      <w:r>
        <w:t xml:space="preserve">(e.g., December)</w:t>
      </w:r>
    </w:p>
    <w:p>
      <w:pPr>
        <w:pStyle w:val="BodyText"/>
      </w:pPr>
      <w:r>
        <w:t xml:space="preserve">Measure success via client retention rate (target: 85%); Plan 2025 expansion to Oakland and Berkeley</w:t>
      </w:r>
    </w:p>
    <w:bookmarkEnd w:id="30"/>
    <w:bookmarkStart w:id="31" w:name="budget-allocation-total-315000"/>
    <w:p>
      <w:pPr>
        <w:pStyle w:val="Heading2"/>
      </w:pPr>
      <w:r>
        <w:t xml:space="preserve">Budget Allocation (Total: $315,000)</w:t>
      </w:r>
    </w:p>
    <w:p>
      <w:pPr>
        <w:numPr>
          <w:ilvl w:val="0"/>
          <w:numId w:val="1006"/>
        </w:numPr>
        <w:pStyle w:val="Compact"/>
      </w:pPr>
      <w:r>
        <w:t xml:space="preserve">Local Event Marketing: $95,000 (SF Chamber sponsorships, workshops)</w:t>
      </w:r>
    </w:p>
    <w:p>
      <w:pPr>
        <w:numPr>
          <w:ilvl w:val="0"/>
          <w:numId w:val="1006"/>
        </w:numPr>
        <w:pStyle w:val="Compact"/>
      </w:pPr>
      <w:r>
        <w:t xml:space="preserve">Digital Campaigns: $85,000 (geo-targeted ads, SEO for "San Francisco biologist")</w:t>
      </w:r>
    </w:p>
    <w:p>
      <w:pPr>
        <w:numPr>
          <w:ilvl w:val="0"/>
          <w:numId w:val="1006"/>
        </w:numPr>
        <w:pStyle w:val="Compact"/>
      </w:pPr>
      <w:r>
        <w:t xml:space="preserve">Content Development: $75,000 (research reports, podcast production)</w:t>
      </w:r>
    </w:p>
    <w:p>
      <w:pPr>
        <w:numPr>
          <w:ilvl w:val="0"/>
          <w:numId w:val="1006"/>
        </w:numPr>
        <w:pStyle w:val="Compact"/>
      </w:pPr>
      <w:r>
        <w:t xml:space="preserve">Community Partnerships: $60,000 (non-profit collaborations)</w:t>
      </w:r>
    </w:p>
    <w:bookmarkEnd w:id="31"/>
    <w:bookmarkStart w:id="32" w:name="evaluation-metrics"/>
    <w:p>
      <w:pPr>
        <w:pStyle w:val="Heading2"/>
      </w:pPr>
      <w:r>
        <w:t xml:space="preserve">Evaluation Metrics</w:t>
      </w:r>
    </w:p>
    <w:p>
      <w:pPr>
        <w:pStyle w:val="FirstParagraph"/>
      </w:pPr>
      <w:r>
        <w:t xml:space="preserve">Success will be measured through:</w:t>
      </w:r>
      <w:r>
        <w:br/>
      </w:r>
      <w:r>
        <w:t xml:space="preserve">• Monthly tracking of "Biologist services San Francisco" search volume</w:t>
      </w:r>
      <w:r>
        <w:br/>
      </w:r>
      <w:r>
        <w:t xml:space="preserve">• Client acquisition cost vs. industry benchmark ($5,400 vs. $7,100)</w:t>
      </w:r>
      <w:r>
        <w:br/>
      </w:r>
      <w:r>
        <w:t xml:space="preserve">• Regulatory approval time reduction (target: 35% faster than SF average)</w:t>
      </w:r>
      <w:r>
        <w:br/>
      </w:r>
      <w:r>
        <w:t xml:space="preserve">• Community engagement metrics (workshop attendance ≥120 people/event)</w:t>
      </w:r>
    </w:p>
    <w:bookmarkEnd w:id="32"/>
    <w:bookmarkStart w:id="33" w:name="X3b4804c156af8377a8d22271dfc2669769ee783"/>
    <w:p>
      <w:pPr>
        <w:pStyle w:val="Heading2"/>
      </w:pPr>
      <w:r>
        <w:t xml:space="preserve">Conclusion: The Biologist Imperative in San Francisco</w:t>
      </w:r>
    </w:p>
    <w:p>
      <w:pPr>
        <w:pStyle w:val="FirstParagraph"/>
      </w:pPr>
      <w:r>
        <w:t xml:space="preserve">The United States San Francisco market demands biologist expertise that understands its unique blend of innovation, environmental urgency, and community values. This Marketing Plan positions SFBio not merely as a service provider but as the strategic biological partner for San Francisco's future—transforming urban landscapes through data-driven ecological solutions. By embedding our biologists within the city's environmental heartbeat, we will establish an unassailable leadership position where "San Francisco Biologist" becomes synonymous with precision, compliance, and community impact. As climate challenges intensify across the United States, our localized approach ensures SFBio delivers unmatched value in the world's most dynamic biological ecosystem: San Francisco.</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Biologist Services in United States San Francisco</dc:title>
  <dc:creator/>
  <dc:language>en</dc:language>
  <cp:keywords/>
  <dcterms:created xsi:type="dcterms:W3CDTF">2026-07-24T04:57:25Z</dcterms:created>
  <dcterms:modified xsi:type="dcterms:W3CDTF">2026-07-24T04:57:25Z</dcterms:modified>
</cp:coreProperties>
</file>

<file path=docProps/custom.xml><?xml version="1.0" encoding="utf-8"?>
<Properties xmlns="http://schemas.openxmlformats.org/officeDocument/2006/custom-properties" xmlns:vt="http://schemas.openxmlformats.org/officeDocument/2006/docPropsVTypes"/>
</file>