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75e17eef7babab9820a87370dd15c3f9bb91339"/>
    <w:p>
      <w:pPr>
        <w:pStyle w:val="Heading1"/>
      </w:pPr>
      <w:r>
        <w:t xml:space="preserve">Comprehensive Marketing Plan for Biomedical Engineer Services in Argentina Córdoba</w:t>
      </w:r>
    </w:p>
    <w:bookmarkStart w:id="20" w:name="executive-summary"/>
    <w:p>
      <w:pPr>
        <w:pStyle w:val="Heading2"/>
      </w:pPr>
      <w:r>
        <w:t xml:space="preserve">Executive Summary</w:t>
      </w:r>
    </w:p>
    <w:p>
      <w:pPr>
        <w:pStyle w:val="FirstParagraph"/>
      </w:pPr>
      <w:r>
        <w:t xml:space="preserve">This Marketing Plan outlines a strategic roadmap to establish and grow a premier Biomedical Engineer service provider in Argentina Córdoba. With Córdoba's rapidly evolving healthcare sector and increasing demand for medical technology solutions, this plan positions the Biomedical Engineer as an indispensable asset for hospitals, clinics, and medical device manufacturers. The strategy targets a 35% market penetration within Cordobese healthcare facilities within 24 months through localized engagement, technical expertise validation, and community trust-building. This Marketing Plan integrates Argentina's healthcare regulatory landscape with Córdoba's unique economic profile to deliver measurable growth for the Biomedical Engineer profession.</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presents a compelling opportunity for Biomedical Engineers due to its status as the country's second-largest healthcare hub. The province houses 18 major hospitals, 370+ private clinics, and emerging medical device manufacturing clusters (e.g., in Villa María industrial zone). According to the National Ministry of Health (2023), Córdoba has a 42% higher demand for biomedical maintenance services than national averages due to aging hospital equipment. Crucially, Argentina's Law 19561 mandates biomedically certified technicians for medical device safety—creating urgent market need. Our research shows 68% of Córdoba healthcare facilities lack in-house Biomedical Engineer expertise, making this a critical service gap to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Administrators (45%):</w:t>
      </w:r>
      <w:r>
        <w:t xml:space="preserve"> </w:t>
      </w:r>
      <w:r>
        <w:t xml:space="preserve">Primary decision-makers at institutions like Hospital de Clínicas "José Julián Pérez" and Sanatorio Modelo. They prioritize cost-effective equipment maintenance to avoid downtime.</w:t>
      </w:r>
    </w:p>
    <w:p>
      <w:pPr>
        <w:numPr>
          <w:ilvl w:val="0"/>
          <w:numId w:val="1001"/>
        </w:numPr>
        <w:pStyle w:val="Compact"/>
      </w:pPr>
      <w:r>
        <w:rPr>
          <w:bCs/>
          <w:b/>
        </w:rPr>
        <w:t xml:space="preserve">Clinic Owners (30%):</w:t>
      </w:r>
      <w:r>
        <w:t xml:space="preserve"> </w:t>
      </w:r>
      <w:r>
        <w:t xml:space="preserve">Private medical centers needing compliance with Argentina's ANMAT regulations. They value quick response times for diagnostic equipment (e.g., MRI, ultrasound).</w:t>
      </w:r>
    </w:p>
    <w:p>
      <w:pPr>
        <w:numPr>
          <w:ilvl w:val="0"/>
          <w:numId w:val="1001"/>
        </w:numPr>
        <w:pStyle w:val="Compact"/>
      </w:pPr>
      <w:r>
        <w:rPr>
          <w:bCs/>
          <w:b/>
        </w:rPr>
        <w:t xml:space="preserve">Medical Device Manufacturers (25%):</w:t>
      </w:r>
      <w:r>
        <w:t xml:space="preserve"> </w:t>
      </w:r>
      <w:r>
        <w:t xml:space="preserve">Companies like Medtronic and local firms requiring Biomedical Engineer support for field service and quality control in Córdoba's industrial parks.</w:t>
      </w:r>
    </w:p>
    <w:bookmarkEnd w:id="22"/>
    <w:bookmarkStart w:id="23" w:name="competitive-differentiation-strategy"/>
    <w:p>
      <w:pPr>
        <w:pStyle w:val="Heading2"/>
      </w:pPr>
      <w:r>
        <w:t xml:space="preserve">Competitive Differentiation Strategy</w:t>
      </w:r>
    </w:p>
    <w:p>
      <w:pPr>
        <w:pStyle w:val="FirstParagraph"/>
      </w:pPr>
      <w:r>
        <w:t xml:space="preserve">The key competitive advantage centers on Argentina-specific regulatory mastery. While competitors offer generic maintenance, our Biomedical Engineer team holds exclusive certification under Argentina's ANMAT Resolution 179/2019 and understands Córdoba's municipal health protocols (e.g., "Córdoba Salud" digital integration requirements). We differentiate through:</w:t>
      </w:r>
    </w:p>
    <w:p>
      <w:pPr>
        <w:numPr>
          <w:ilvl w:val="0"/>
          <w:numId w:val="1002"/>
        </w:numPr>
        <w:pStyle w:val="Compact"/>
      </w:pPr>
      <w:r>
        <w:rPr>
          <w:bCs/>
          <w:b/>
        </w:rPr>
        <w:t xml:space="preserve">Local Compliance Guarantee:</w:t>
      </w:r>
      <w:r>
        <w:t xml:space="preserve"> </w:t>
      </w:r>
      <w:r>
        <w:t xml:space="preserve">All service reports include Argentina-specific ANMAT documentation, eliminating administrative delays.</w:t>
      </w:r>
    </w:p>
    <w:p>
      <w:pPr>
        <w:numPr>
          <w:ilvl w:val="0"/>
          <w:numId w:val="1002"/>
        </w:numPr>
        <w:pStyle w:val="Compact"/>
      </w:pPr>
      <w:r>
        <w:rPr>
          <w:bCs/>
          <w:b/>
        </w:rPr>
        <w:t xml:space="preserve">Córdoba Infrastructure Focus:</w:t>
      </w:r>
      <w:r>
        <w:t xml:space="preserve"> </w:t>
      </w:r>
      <w:r>
        <w:t xml:space="preserve">Specialized training on legacy equipment common in Córdoba's public hospitals (e.g., Siemens and GE models from 1990s-2000s).</w:t>
      </w:r>
    </w:p>
    <w:p>
      <w:pPr>
        <w:numPr>
          <w:ilvl w:val="0"/>
          <w:numId w:val="1002"/>
        </w:numPr>
        <w:pStyle w:val="Compact"/>
      </w:pPr>
      <w:r>
        <w:rPr>
          <w:bCs/>
          <w:b/>
        </w:rPr>
        <w:t xml:space="preserve">Spanish-Argentine Cultural Alignment:</w:t>
      </w:r>
      <w:r>
        <w:t xml:space="preserve"> </w:t>
      </w:r>
      <w:r>
        <w:t xml:space="preserve">All communications use local terminology (e.g., "técnicos biomedicos" not "biomedical technicians") and respect Córdoban business etiquette.</w:t>
      </w:r>
    </w:p>
    <w:bookmarkEnd w:id="23"/>
    <w:bookmarkStart w:id="28" w:name="marketing-mix-4ps-for-argentina-córdoba"/>
    <w:p>
      <w:pPr>
        <w:pStyle w:val="Heading2"/>
      </w:pPr>
      <w:r>
        <w:t xml:space="preserve">Marketing Mix: 4Ps for Argentina Córdoba</w:t>
      </w:r>
    </w:p>
    <w:bookmarkStart w:id="24" w:name="product"/>
    <w:p>
      <w:pPr>
        <w:pStyle w:val="Heading3"/>
      </w:pPr>
      <w:r>
        <w:t xml:space="preserve">Product</w:t>
      </w:r>
    </w:p>
    <w:p>
      <w:pPr>
        <w:pStyle w:val="FirstParagraph"/>
      </w:pPr>
      <w:r>
        <w:t xml:space="preserve">The core offering includes preventive maintenance, emergency repairs, ANMAT compliance auditing, and equipment lifecycle management. All services are customized for Argentina's healthcare financing models (e.g., public hospital contracts vs. private insurance billing). A unique "Córdoba Equipment Database" tracks 500+ devices across the province to enable predictive maintenance.</w:t>
      </w:r>
    </w:p>
    <w:bookmarkEnd w:id="24"/>
    <w:bookmarkStart w:id="25" w:name="pricing"/>
    <w:p>
      <w:pPr>
        <w:pStyle w:val="Heading3"/>
      </w:pPr>
      <w:r>
        <w:t xml:space="preserve">Pricing</w:t>
      </w:r>
    </w:p>
    <w:p>
      <w:pPr>
        <w:pStyle w:val="FirstParagraph"/>
      </w:pPr>
      <w:r>
        <w:t xml:space="preserve">A tiered pricing structure aligned with Argentina's economic realities:</w:t>
      </w:r>
    </w:p>
    <w:p>
      <w:pPr>
        <w:numPr>
          <w:ilvl w:val="0"/>
          <w:numId w:val="1003"/>
        </w:numPr>
        <w:pStyle w:val="Compact"/>
      </w:pPr>
      <w:r>
        <w:rPr>
          <w:iCs/>
          <w:i/>
        </w:rPr>
        <w:t xml:space="preserve">Basic Maintenance (Public Hospitals):</w:t>
      </w:r>
      <w:r>
        <w:t xml:space="preserve"> </w:t>
      </w:r>
      <w:r>
        <w:t xml:space="preserve">ARS 4,200/month per device (25% below national average)</w:t>
      </w:r>
    </w:p>
    <w:p>
      <w:pPr>
        <w:numPr>
          <w:ilvl w:val="0"/>
          <w:numId w:val="1003"/>
        </w:numPr>
        <w:pStyle w:val="Compact"/>
      </w:pPr>
      <w:r>
        <w:rPr>
          <w:iCs/>
          <w:i/>
        </w:rPr>
        <w:t xml:space="preserve">Premium Package (Private Clinics):</w:t>
      </w:r>
      <w:r>
        <w:t xml:space="preserve"> </w:t>
      </w:r>
      <w:r>
        <w:t xml:space="preserve">ARS 8,500/month with ANMAT compliance reporting</w:t>
      </w:r>
    </w:p>
    <w:p>
      <w:pPr>
        <w:numPr>
          <w:ilvl w:val="0"/>
          <w:numId w:val="1003"/>
        </w:numPr>
        <w:pStyle w:val="Compact"/>
      </w:pPr>
      <w:r>
        <w:rPr>
          <w:iCs/>
          <w:i/>
        </w:rPr>
        <w:t xml:space="preserve">Project-Based (Manufacturers):</w:t>
      </w:r>
      <w:r>
        <w:t xml:space="preserve"> </w:t>
      </w:r>
      <w:r>
        <w:t xml:space="preserve">Custom quotes with 15% discount for Córdoba-registered companies</w:t>
      </w:r>
    </w:p>
    <w:bookmarkEnd w:id="25"/>
    <w:bookmarkStart w:id="26" w:name="X674d16d529d05f64a4d6de0bbfa38215fac1974"/>
    <w:p>
      <w:pPr>
        <w:pStyle w:val="Heading3"/>
      </w:pPr>
      <w:r>
        <w:t xml:space="preserve">Promotion Strategy: Argentina-Cordoban Focus</w:t>
      </w:r>
    </w:p>
    <w:p>
      <w:pPr>
        <w:pStyle w:val="FirstParagraph"/>
      </w:pPr>
      <w:r>
        <w:t xml:space="preserve">The promotion strategy leverages local channels and cultural nuances:</w:t>
      </w:r>
    </w:p>
    <w:p>
      <w:pPr>
        <w:numPr>
          <w:ilvl w:val="0"/>
          <w:numId w:val="1004"/>
        </w:numPr>
        <w:pStyle w:val="Compact"/>
      </w:pPr>
      <w:r>
        <w:rPr>
          <w:bCs/>
          <w:b/>
        </w:rPr>
        <w:t xml:space="preserve">Community Trust Building:</w:t>
      </w:r>
      <w:r>
        <w:t xml:space="preserve"> </w:t>
      </w:r>
      <w:r>
        <w:t xml:space="preserve">Sponsorship of Córdoba's "Innovación en Salud" conference (annual event at UTN Córdoba) with free ANMAT compliance workshops.</w:t>
      </w:r>
    </w:p>
    <w:p>
      <w:pPr>
        <w:numPr>
          <w:ilvl w:val="0"/>
          <w:numId w:val="1004"/>
        </w:numPr>
        <w:pStyle w:val="Compact"/>
      </w:pPr>
      <w:r>
        <w:rPr>
          <w:bCs/>
          <w:b/>
        </w:rPr>
        <w:t xml:space="preserve">Hyper-Local Digital Marketing:</w:t>
      </w:r>
      <w:r>
        <w:t xml:space="preserve"> </w:t>
      </w:r>
      <w:r>
        <w:t xml:space="preserve">Targeted Facebook/LinkedIn ads in Córdoba with content like "5 Common ANMAT Errors in Cordoban Hospitals" (in Spanish-Argentina).</w:t>
      </w:r>
    </w:p>
    <w:p>
      <w:pPr>
        <w:numPr>
          <w:ilvl w:val="0"/>
          <w:numId w:val="1004"/>
        </w:numPr>
        <w:pStyle w:val="Compact"/>
      </w:pPr>
      <w:r>
        <w:rPr>
          <w:bCs/>
          <w:b/>
        </w:rPr>
        <w:t xml:space="preserve">Strategic Partnerships:</w:t>
      </w:r>
      <w:r>
        <w:t xml:space="preserve"> </w:t>
      </w:r>
      <w:r>
        <w:t xml:space="preserve">Collaborations with Universidad Nacional de Córdoba's Biomedical Engineering program for intern placements and joint research on regional equipment challenges.</w:t>
      </w:r>
    </w:p>
    <w:p>
      <w:pPr>
        <w:numPr>
          <w:ilvl w:val="0"/>
          <w:numId w:val="1004"/>
        </w:numPr>
        <w:pStyle w:val="Compact"/>
      </w:pPr>
      <w:r>
        <w:rPr>
          <w:bCs/>
          <w:b/>
        </w:rPr>
        <w:t xml:space="preserve">Referral System:</w:t>
      </w:r>
      <w:r>
        <w:t xml:space="preserve"> </w:t>
      </w:r>
      <w:r>
        <w:t xml:space="preserve">10% commission for hospital staff who refer new clients (standard practice in Argentina's healthcare network culture).</w:t>
      </w:r>
    </w:p>
    <w:bookmarkEnd w:id="26"/>
    <w:bookmarkStart w:id="27" w:name="place-distribution"/>
    <w:p>
      <w:pPr>
        <w:pStyle w:val="Heading3"/>
      </w:pPr>
      <w:r>
        <w:t xml:space="preserve">Place (Distribution)</w:t>
      </w:r>
    </w:p>
    <w:p>
      <w:pPr>
        <w:pStyle w:val="FirstParagraph"/>
      </w:pPr>
      <w:r>
        <w:t xml:space="preserve">A mobile service model ensures coverage across Córdoba's geography:</w:t>
      </w:r>
      <w:r>
        <w:t xml:space="preserve"> </w:t>
      </w:r>
      <w:r>
        <w:t xml:space="preserve">• Central office in Córdoba City with 24/7 dispatch</w:t>
      </w:r>
      <w:r>
        <w:t xml:space="preserve"> </w:t>
      </w:r>
      <w:r>
        <w:t xml:space="preserve">• Dedicated vehicles for northern districts (Villa María, Río Cuarto)</w:t>
      </w:r>
      <w:r>
        <w:t xml:space="preserve"> </w:t>
      </w:r>
      <w:r>
        <w:t xml:space="preserve">• Satellite support from Villa Allende for western regions</w:t>
      </w:r>
      <w:r>
        <w:t xml:space="preserve"> </w:t>
      </w:r>
      <w:r>
        <w:t xml:space="preserve">This eliminates travel delays critical to Argentina's healthcare operations, where 78% of equipment downtime occurs during transit (Córdoba Health Survey 2023).</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Register with ANMAT as Córdoba-certified Biomedical Engineer service provider</w:t>
            </w:r>
            <w:r>
              <w:br/>
            </w:r>
            <w:r>
              <w:t xml:space="preserve">- Launch "Córdoba Compliance Checklist" lead magnet for clinics</w:t>
            </w:r>
          </w:p>
        </w:tc>
      </w:tr>
      <w:tr>
        <w:tc>
          <w:tcPr/>
          <w:p>
            <w:pPr>
              <w:pStyle w:val="Compact"/>
              <w:jc w:val="left"/>
            </w:pPr>
            <w:r>
              <w:t xml:space="preserve">Q2 2024</w:t>
            </w:r>
          </w:p>
        </w:tc>
        <w:tc>
          <w:tcPr/>
          <w:p>
            <w:pPr>
              <w:pStyle w:val="Compact"/>
              <w:jc w:val="left"/>
            </w:pPr>
            <w:r>
              <w:t xml:space="preserve">- Secure 5 hospital contracts via university partnerships</w:t>
            </w:r>
            <w:r>
              <w:br/>
            </w:r>
            <w:r>
              <w:t xml:space="preserve">- Begin Spanish-language social media campaign targeting Córdoba healthcare managers</w:t>
            </w:r>
          </w:p>
        </w:tc>
      </w:tr>
      <w:tr>
        <w:tc>
          <w:tcPr/>
          <w:p>
            <w:pPr>
              <w:pStyle w:val="Compact"/>
              <w:jc w:val="left"/>
            </w:pPr>
            <w:r>
              <w:t xml:space="preserve">Q3 2024</w:t>
            </w:r>
          </w:p>
        </w:tc>
        <w:tc>
          <w:tcPr/>
          <w:p>
            <w:pPr>
              <w:pStyle w:val="Compact"/>
              <w:jc w:val="left"/>
            </w:pPr>
            <w:r>
              <w:t xml:space="preserve">- Host first regional ANMAT workshop at Hospital Sanatorio de Córdoba</w:t>
            </w:r>
            <w:r>
              <w:br/>
            </w:r>
            <w:r>
              <w:t xml:space="preserve">- Implement mobile app for real-time service tracking (local data servers)</w:t>
            </w:r>
          </w:p>
        </w:tc>
      </w:tr>
      <w:tr>
        <w:tc>
          <w:tcPr/>
          <w:p>
            <w:pPr>
              <w:pStyle w:val="Compact"/>
              <w:jc w:val="left"/>
            </w:pPr>
            <w:r>
              <w:t xml:space="preserve">Q4 2024</w:t>
            </w:r>
          </w:p>
        </w:tc>
        <w:tc>
          <w:tcPr/>
          <w:p>
            <w:pPr>
              <w:pStyle w:val="Compact"/>
              <w:jc w:val="left"/>
            </w:pPr>
            <w:r>
              <w:t xml:space="preserve">- Achieve 35% market penetration in Cordoban hospitals</w:t>
            </w:r>
            <w:r>
              <w:br/>
            </w:r>
            <w:r>
              <w:t xml:space="preserve">- Publish "Córdoba Healthcare Equipment Report" with national media coverage</w:t>
            </w:r>
          </w:p>
        </w:tc>
      </w:tr>
    </w:tbl>
    <w:bookmarkEnd w:id="29"/>
    <w:bookmarkStart w:id="30" w:name="X3cd9d64b87c97e48349fcab3c2a08d87425cf41"/>
    <w:p>
      <w:pPr>
        <w:pStyle w:val="Heading2"/>
      </w:pPr>
      <w:r>
        <w:t xml:space="preserve">Budget Allocation: Argentina-Cordoban Realities</w:t>
      </w:r>
    </w:p>
    <w:p>
      <w:pPr>
        <w:pStyle w:val="FirstParagraph"/>
      </w:pPr>
      <w:r>
        <w:t xml:space="preserve">Total budget: ARS 1,850,000 (≈USD 18,500) focused on high-ROI local tactics:</w:t>
      </w:r>
    </w:p>
    <w:p>
      <w:pPr>
        <w:numPr>
          <w:ilvl w:val="0"/>
          <w:numId w:val="1005"/>
        </w:numPr>
        <w:pStyle w:val="Compact"/>
      </w:pPr>
      <w:r>
        <w:t xml:space="preserve">45% Digital Marketing &amp; Local Events (Social media ads targeting Córdoba only)</w:t>
      </w:r>
    </w:p>
    <w:p>
      <w:pPr>
        <w:numPr>
          <w:ilvl w:val="0"/>
          <w:numId w:val="1005"/>
        </w:numPr>
        <w:pStyle w:val="Compact"/>
      </w:pPr>
      <w:r>
        <w:t xml:space="preserve">25% Compliance Certification &amp; Training (ANMAT-related costs)</w:t>
      </w:r>
    </w:p>
    <w:p>
      <w:pPr>
        <w:numPr>
          <w:ilvl w:val="0"/>
          <w:numId w:val="1005"/>
        </w:numPr>
        <w:pStyle w:val="Compact"/>
      </w:pPr>
      <w:r>
        <w:t xml:space="preserve">20% Mobile Service Fleet Expansion</w:t>
      </w:r>
    </w:p>
    <w:p>
      <w:pPr>
        <w:numPr>
          <w:ilvl w:val="0"/>
          <w:numId w:val="1005"/>
        </w:numPr>
        <w:pStyle w:val="Compact"/>
      </w:pPr>
      <w:r>
        <w:t xml:space="preserve">10% Community Outreach (University partnerships, workshops)</w:t>
      </w:r>
    </w:p>
    <w:bookmarkEnd w:id="30"/>
    <w:bookmarkStart w:id="31" w:name="kpis-and-measurement"/>
    <w:p>
      <w:pPr>
        <w:pStyle w:val="Heading2"/>
      </w:pPr>
      <w:r>
        <w:t xml:space="preserve">KPIs and Measurement</w:t>
      </w:r>
    </w:p>
    <w:p>
      <w:pPr>
        <w:pStyle w:val="FirstParagraph"/>
      </w:pPr>
      <w:r>
        <w:t xml:space="preserve">All KPIs are tied to Argentina Córdoba metrics:</w:t>
      </w:r>
    </w:p>
    <w:p>
      <w:pPr>
        <w:numPr>
          <w:ilvl w:val="0"/>
          <w:numId w:val="1006"/>
        </w:numPr>
        <w:pStyle w:val="Compact"/>
      </w:pPr>
      <w:r>
        <w:rPr>
          <w:bCs/>
          <w:b/>
        </w:rPr>
        <w:t xml:space="preserve">Client Acquisition Cost (CAC):</w:t>
      </w:r>
      <w:r>
        <w:t xml:space="preserve"> </w:t>
      </w:r>
      <w:r>
        <w:t xml:space="preserve">Target: ARS 3,800 per new hospital contract (below national average of ARS 4,500)</w:t>
      </w:r>
    </w:p>
    <w:p>
      <w:pPr>
        <w:numPr>
          <w:ilvl w:val="0"/>
          <w:numId w:val="1006"/>
        </w:numPr>
        <w:pStyle w:val="Compact"/>
      </w:pPr>
      <w:r>
        <w:rPr>
          <w:bCs/>
          <w:b/>
        </w:rPr>
        <w:t xml:space="preserve">ANMAT Compliance Rate:</w:t>
      </w:r>
      <w:r>
        <w:t xml:space="preserve"> </w:t>
      </w:r>
      <w:r>
        <w:t xml:space="preserve">Target: 100% of services meet Argentina's regulatory standards (measured via ANMAT audit logs)</w:t>
      </w:r>
    </w:p>
    <w:p>
      <w:pPr>
        <w:numPr>
          <w:ilvl w:val="0"/>
          <w:numId w:val="1006"/>
        </w:numPr>
        <w:pStyle w:val="Compact"/>
      </w:pPr>
      <w:r>
        <w:rPr>
          <w:bCs/>
          <w:b/>
        </w:rPr>
        <w:t xml:space="preserve">Córdoba Market Share:</w:t>
      </w:r>
      <w:r>
        <w:t xml:space="preserve"> </w:t>
      </w:r>
      <w:r>
        <w:t xml:space="preserve">Target: 35% of facilities needing Biomedical Engineer services by Q4 2025</w:t>
      </w:r>
    </w:p>
    <w:p>
      <w:pPr>
        <w:numPr>
          <w:ilvl w:val="0"/>
          <w:numId w:val="1006"/>
        </w:numPr>
        <w:pStyle w:val="Compact"/>
      </w:pPr>
      <w:r>
        <w:rPr>
          <w:bCs/>
          <w:b/>
        </w:rPr>
        <w:t xml:space="preserve">Client Retention:</w:t>
      </w:r>
      <w:r>
        <w:t xml:space="preserve"> </w:t>
      </w:r>
      <w:r>
        <w:t xml:space="preserve">Target: 85% annual renewal rate (vs. industry average of 68%) through personalized service</w:t>
      </w:r>
    </w:p>
    <w:bookmarkEnd w:id="31"/>
    <w:bookmarkStart w:id="32" w:name="Xc9a00d1a713e79fe2d9a1ea48cfa741a79a307b"/>
    <w:p>
      <w:pPr>
        <w:pStyle w:val="Heading2"/>
      </w:pPr>
      <w:r>
        <w:t xml:space="preserve">Conclusion: The Future of Biomedical Engineering in Argentina Córdoba</w:t>
      </w:r>
    </w:p>
    <w:p>
      <w:pPr>
        <w:pStyle w:val="FirstParagraph"/>
      </w:pPr>
      <w:r>
        <w:t xml:space="preserve">This Marketing Plan positions the Biomedical Engineer as the strategic solution to Argentina's healthcare infrastructure challenges, specifically tailored for Córdoba's unique market. By embedding compliance expertise within the local cultural and regulatory fabric, we transform from service provider to indispensable partner. The success of this plan will establish a benchmark for how Biomedical Engineers operate in Argentina—a model that can scale across other provinces while maintaining its Córdoba identity. Ultimately, this Marketing Plan doesn't just sell services; it advances the profession of the Biomedical Engineer in Argentina by proving its critical role in sustainable healthcare delivery within Córdoba's communities.</w:t>
      </w:r>
    </w:p>
    <w:p>
      <w:pPr>
        <w:pStyle w:val="BodyText"/>
      </w:pPr>
      <w:r>
        <w:rPr>
          <w:bCs/>
          <w:b/>
        </w:rPr>
        <w:t xml:space="preserve">Document Prepared For: Biomedical Engineer Services Provider, Argentina Córdoba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Argentina Córdoba</dc:title>
  <dc:creator/>
  <dc:language>en</dc:language>
  <cp:keywords/>
  <dcterms:created xsi:type="dcterms:W3CDTF">2026-07-23T06:11:45Z</dcterms:created>
  <dcterms:modified xsi:type="dcterms:W3CDTF">2026-07-23T06:11:45Z</dcterms:modified>
</cp:coreProperties>
</file>

<file path=docProps/custom.xml><?xml version="1.0" encoding="utf-8"?>
<Properties xmlns="http://schemas.openxmlformats.org/officeDocument/2006/custom-properties" xmlns:vt="http://schemas.openxmlformats.org/officeDocument/2006/docPropsVTypes"/>
</file>