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Recruitment</w:t>
      </w:r>
      <w:r>
        <w:t xml:space="preserve"> </w:t>
      </w:r>
      <w:r>
        <w:t xml:space="preserve">in</w:t>
      </w:r>
      <w:r>
        <w:t xml:space="preserve"> </w:t>
      </w:r>
      <w:r>
        <w:t xml:space="preserve">Belgium</w:t>
      </w:r>
      <w:r>
        <w:t xml:space="preserve"> </w:t>
      </w:r>
      <w:r>
        <w:t xml:space="preserve">Brussels</w:t>
      </w:r>
    </w:p>
    <w:bookmarkStart w:id="30" w:name="X7ebad85697747c05d3b6744dbd1572083211c88"/>
    <w:p>
      <w:pPr>
        <w:pStyle w:val="Heading1"/>
      </w:pPr>
      <w:r>
        <w:t xml:space="preserve">Comprehensive Marketing Plan for Biomedical Engineer Recruitment in Belgium Brussels</w:t>
      </w:r>
    </w:p>
    <w:bookmarkStart w:id="20" w:name="executive-summary"/>
    <w:p>
      <w:pPr>
        <w:pStyle w:val="Heading2"/>
      </w:pPr>
      <w:r>
        <w:t xml:space="preserve">1. Executive Summary</w:t>
      </w:r>
    </w:p>
    <w:p>
      <w:pPr>
        <w:pStyle w:val="FirstParagraph"/>
      </w:pPr>
      <w:r>
        <w:t xml:space="preserve">This marketing plan outlines a strategic approach to recruit a highly qualified Biomedical Engineer for the dynamic healthcare technology landscape of Belgium, with specialized focus on Brussels as the epicenter of European biomedical innovation. As Europe's capital and home to major healthcare institutions, research hubs, and EU regulatory bodies, Brussels presents an unparalleled opportunity to attract top-tier engineering talent. This plan addresses the critical shortage of Biomedical Engineers in Belgium's rapidly evolving medtech sector while positioning our organization as a leader in talent acquisition within the Brussels ecosystem.</w:t>
      </w:r>
    </w:p>
    <w:bookmarkEnd w:id="20"/>
    <w:bookmarkStart w:id="21" w:name="X667dde46d4c1ea8a01d579f6c369c5cd939b020"/>
    <w:p>
      <w:pPr>
        <w:pStyle w:val="Heading2"/>
      </w:pPr>
      <w:r>
        <w:t xml:space="preserve">2. Market Analysis: Biomedical Engineering in Belgium Brussels</w:t>
      </w:r>
    </w:p>
    <w:p>
      <w:pPr>
        <w:pStyle w:val="FirstParagraph"/>
      </w:pPr>
      <w:r>
        <w:t xml:space="preserve">The Belgian biomedical engineering market is experiencing unprecedented growth, driven by EU healthcare initiatives, advanced medical device regulations (MDR 2017/745), and strategic investments in health tech innovation. Brussels serves as the nerve center for this expansion, hosting key institutions including the European Medicines Agency (EMA), VUB's BioMedTech Institute, and major corporations like Philips Healthcare Europe HQ. Recent data from Flanders' MedTech sector shows a 22% annual growth rate in specialized engineering roles, yet only 68% of positions are filled locally—creating a significant talent gap for our recruitment drive.</w:t>
      </w:r>
    </w:p>
    <w:p>
      <w:pPr>
        <w:pStyle w:val="BodyText"/>
      </w:pPr>
      <w:r>
        <w:t xml:space="preserve">Crucially, Brussels offers unique advantages: proximity to EU decision-makers, multilingual workforce (Dutch/French/English), and a thriving startup ecosystem supported by entities like BioWin. The Belgian government's "Digital Health Strategy 2030" specifically prioritizes biomedical engineering talent development, making this market exceptionally receptive to targeted recruitment campaigns. Our marketing must leverage these contextual advantages to position the role as a strategic career move within Europe's health innovation capital.</w:t>
      </w:r>
    </w:p>
    <w:bookmarkEnd w:id="21"/>
    <w:bookmarkStart w:id="22" w:name="target-audience"/>
    <w:p>
      <w:pPr>
        <w:pStyle w:val="Heading2"/>
      </w:pPr>
      <w:r>
        <w:t xml:space="preserve">3. Target Audience</w:t>
      </w:r>
    </w:p>
    <w:p>
      <w:pPr>
        <w:pStyle w:val="FirstParagraph"/>
      </w:pPr>
      <w:r>
        <w:t xml:space="preserve">We are targeting three primary segments for our Biomedical Engineer recruitment:</w:t>
      </w:r>
    </w:p>
    <w:p>
      <w:pPr>
        <w:numPr>
          <w:ilvl w:val="0"/>
          <w:numId w:val="1001"/>
        </w:numPr>
        <w:pStyle w:val="Compact"/>
      </w:pPr>
      <w:r>
        <w:rPr>
          <w:bCs/>
          <w:b/>
        </w:rPr>
        <w:t xml:space="preserve">Senior Professionals (5+ years):</w:t>
      </w:r>
      <w:r>
        <w:t xml:space="preserve"> </w:t>
      </w:r>
      <w:r>
        <w:t xml:space="preserve">EU-based engineers with regulatory experience (CE marking, MDR compliance) seeking leadership roles in Brussels' strategic health tech hubs.</w:t>
      </w:r>
    </w:p>
    <w:p>
      <w:pPr>
        <w:numPr>
          <w:ilvl w:val="0"/>
          <w:numId w:val="1001"/>
        </w:numPr>
        <w:pStyle w:val="Compact"/>
      </w:pPr>
      <w:r>
        <w:rPr>
          <w:bCs/>
          <w:b/>
        </w:rPr>
        <w:t xml:space="preserve">International Graduates:</w:t>
      </w:r>
      <w:r>
        <w:t xml:space="preserve"> </w:t>
      </w:r>
      <w:r>
        <w:t xml:space="preserve">Recent Master's/PhD graduates from top European STEM programs (e.g., KU Leuven, EPFL) seeking to establish careers in the EU regulatory environment.</w:t>
      </w:r>
    </w:p>
    <w:p>
      <w:pPr>
        <w:numPr>
          <w:ilvl w:val="0"/>
          <w:numId w:val="1001"/>
        </w:numPr>
        <w:pStyle w:val="Compact"/>
      </w:pPr>
      <w:r>
        <w:rPr>
          <w:bCs/>
          <w:b/>
        </w:rPr>
        <w:t xml:space="preserve">Expatriate Talent:</w:t>
      </w:r>
      <w:r>
        <w:t xml:space="preserve"> </w:t>
      </w:r>
      <w:r>
        <w:t xml:space="preserve">Experienced biomedical engineers relocating from US/Asia who require support navigating Belgium's unique work permit and tax systems.</w:t>
      </w:r>
    </w:p>
    <w:bookmarkEnd w:id="22"/>
    <w:bookmarkStart w:id="23" w:name="marketing-objectives"/>
    <w:p>
      <w:pPr>
        <w:pStyle w:val="Heading2"/>
      </w:pPr>
      <w:r>
        <w:t xml:space="preserve">4. Marketing Objectives</w:t>
      </w:r>
    </w:p>
    <w:p>
      <w:pPr>
        <w:pStyle w:val="FirstParagraph"/>
      </w:pPr>
      <w:r>
        <w:t xml:space="preserve">All objectives are time-bound and location-specific to Belgium Brussels:</w:t>
      </w:r>
    </w:p>
    <w:p>
      <w:pPr>
        <w:numPr>
          <w:ilvl w:val="0"/>
          <w:numId w:val="1002"/>
        </w:numPr>
        <w:pStyle w:val="Compact"/>
      </w:pPr>
      <w:r>
        <w:t xml:space="preserve">Attract 150+ qualified applications within 90 days, with at least 40% from Brussels metropolitan area.</w:t>
      </w:r>
    </w:p>
    <w:p>
      <w:pPr>
        <w:numPr>
          <w:ilvl w:val="0"/>
          <w:numId w:val="1002"/>
        </w:numPr>
        <w:pStyle w:val="Compact"/>
      </w:pPr>
      <w:r>
        <w:t xml:space="preserve">Secure a minimum of 3 candidate interviews per week from target segments during the recruitment cycle.</w:t>
      </w:r>
    </w:p>
    <w:p>
      <w:pPr>
        <w:numPr>
          <w:ilvl w:val="0"/>
          <w:numId w:val="1002"/>
        </w:numPr>
        <w:pStyle w:val="Compact"/>
      </w:pPr>
      <w:r>
        <w:t xml:space="preserve">Position the role as "Europe's Premier Biomedical Engineering Opportunity in Brussels" through 95% positive sentiment in candidate surveys.</w:t>
      </w:r>
    </w:p>
    <w:p>
      <w:pPr>
        <w:numPr>
          <w:ilvl w:val="0"/>
          <w:numId w:val="1002"/>
        </w:numPr>
        <w:pStyle w:val="Compact"/>
      </w:pPr>
      <w:r>
        <w:t xml:space="preserve">Reduce time-to-hire by 35% compared to industry benchmarks for Belgian medtech recruitment.</w:t>
      </w:r>
    </w:p>
    <w:bookmarkEnd w:id="23"/>
    <w:bookmarkStart w:id="26" w:name="X97a9d6744d90be277d42c71e2e81b148b862a7b"/>
    <w:p>
      <w:pPr>
        <w:pStyle w:val="Heading2"/>
      </w:pPr>
      <w:r>
        <w:t xml:space="preserve">5. Core Marketing Strategies &amp; Tactics (Brussels-Focused)</w:t>
      </w:r>
    </w:p>
    <w:bookmarkStart w:id="24" w:name="localized-digital-presence"/>
    <w:p>
      <w:pPr>
        <w:pStyle w:val="Heading3"/>
      </w:pPr>
      <w:r>
        <w:t xml:space="preserve">5.1 Localized Digital Presence</w:t>
      </w:r>
    </w:p>
    <w:p>
      <w:pPr>
        <w:pStyle w:val="FirstParagraph"/>
      </w:pPr>
      <w:r>
        <w:t xml:space="preserve">We will deploy Brussels-specific digital tactics leveraging the city's unique ecosystem:</w:t>
      </w:r>
    </w:p>
    <w:p>
      <w:pPr>
        <w:numPr>
          <w:ilvl w:val="0"/>
          <w:numId w:val="1003"/>
        </w:numPr>
        <w:pStyle w:val="Compact"/>
      </w:pPr>
      <w:r>
        <w:rPr>
          <w:bCs/>
          <w:b/>
        </w:rPr>
        <w:t xml:space="preserve">LinkedIn Campaigns:</w:t>
      </w:r>
      <w:r>
        <w:t xml:space="preserve"> </w:t>
      </w:r>
      <w:r>
        <w:t xml:space="preserve">Geo-targeted ads to Brussels metro area with content highlighting EMA proximity, tax advantages (e.g., 30% expat tax ruling), and partnerships with VUB/KU Leuven.</w:t>
      </w:r>
    </w:p>
    <w:p>
      <w:pPr>
        <w:numPr>
          <w:ilvl w:val="0"/>
          <w:numId w:val="1003"/>
        </w:numPr>
        <w:pStyle w:val="Compact"/>
      </w:pPr>
      <w:r>
        <w:rPr>
          <w:bCs/>
          <w:b/>
        </w:rPr>
        <w:t xml:space="preserve">Belgian Job Portals:</w:t>
      </w:r>
      <w:r>
        <w:t xml:space="preserve"> </w:t>
      </w:r>
      <w:r>
        <w:t xml:space="preserve">Featured listings on</w:t>
      </w:r>
      <w:r>
        <w:t xml:space="preserve"> </w:t>
      </w:r>
      <w:r>
        <w:rPr>
          <w:iCs/>
          <w:i/>
        </w:rPr>
        <w:t xml:space="preserve">Vacature.be</w:t>
      </w:r>
      <w:r>
        <w:t xml:space="preserve">,</w:t>
      </w:r>
      <w:r>
        <w:t xml:space="preserve"> </w:t>
      </w:r>
      <w:r>
        <w:rPr>
          <w:iCs/>
          <w:i/>
        </w:rPr>
        <w:t xml:space="preserve">Jobat.be</w:t>
      </w:r>
      <w:r>
        <w:t xml:space="preserve">, and specialized platforms like</w:t>
      </w:r>
      <w:r>
        <w:t xml:space="preserve"> </w:t>
      </w:r>
      <w:r>
        <w:rPr>
          <w:iCs/>
          <w:i/>
        </w:rPr>
        <w:t xml:space="preserve">EuroMedTech Jobs</w:t>
      </w:r>
      <w:r>
        <w:t xml:space="preserve">.</w:t>
      </w:r>
    </w:p>
    <w:p>
      <w:pPr>
        <w:numPr>
          <w:ilvl w:val="0"/>
          <w:numId w:val="1003"/>
        </w:numPr>
        <w:pStyle w:val="Compact"/>
      </w:pPr>
      <w:r>
        <w:rPr>
          <w:bCs/>
          <w:b/>
        </w:rPr>
        <w:t xml:space="preserve">University Partnerships:</w:t>
      </w:r>
      <w:r>
        <w:t xml:space="preserve"> </w:t>
      </w:r>
      <w:r>
        <w:t xml:space="preserve">Direct engagement with Biomedical Engineering programs at ULiège, UCLouvain (Brussels campus), and KU Leuven through career fairs at the Brussels Science Park.</w:t>
      </w:r>
    </w:p>
    <w:bookmarkEnd w:id="24"/>
    <w:bookmarkStart w:id="25" w:name="brussels-community-integration"/>
    <w:p>
      <w:pPr>
        <w:pStyle w:val="Heading3"/>
      </w:pPr>
      <w:r>
        <w:t xml:space="preserve">5.2 Brussels Community Integration</w:t>
      </w:r>
    </w:p>
    <w:p>
      <w:pPr>
        <w:pStyle w:val="FirstParagraph"/>
      </w:pPr>
      <w:r>
        <w:t xml:space="preserve">To demonstrate genuine market understanding:</w:t>
      </w:r>
    </w:p>
    <w:p>
      <w:pPr>
        <w:numPr>
          <w:ilvl w:val="0"/>
          <w:numId w:val="1004"/>
        </w:numPr>
        <w:pStyle w:val="Compact"/>
      </w:pPr>
      <w:r>
        <w:rPr>
          <w:bCs/>
          <w:b/>
        </w:rPr>
        <w:t xml:space="preserve">Industry Event Sponsorship:</w:t>
      </w:r>
      <w:r>
        <w:t xml:space="preserve"> </w:t>
      </w:r>
      <w:r>
        <w:t xml:space="preserve">Booth at the annual BioBrussels Health Tech Summit (held at Brussels Midi Station) featuring live demos of our R&amp;D projects.</w:t>
      </w:r>
    </w:p>
    <w:p>
      <w:pPr>
        <w:numPr>
          <w:ilvl w:val="0"/>
          <w:numId w:val="1004"/>
        </w:numPr>
        <w:pStyle w:val="Compact"/>
      </w:pPr>
      <w:r>
        <w:rPr>
          <w:bCs/>
          <w:b/>
        </w:rPr>
        <w:t xml:space="preserve">Regulatory Webinars:</w:t>
      </w:r>
      <w:r>
        <w:t xml:space="preserve"> </w:t>
      </w:r>
      <w:r>
        <w:t xml:space="preserve">Co-hosted with EMA consultants on "Navigating MDR 2017 in Brussels" – attracting engineers seeking regulatory expertise.</w:t>
      </w:r>
    </w:p>
    <w:p>
      <w:pPr>
        <w:numPr>
          <w:ilvl w:val="0"/>
          <w:numId w:val="1004"/>
        </w:numPr>
        <w:pStyle w:val="Compact"/>
      </w:pPr>
      <w:r>
        <w:rPr>
          <w:bCs/>
          <w:b/>
        </w:rPr>
        <w:t xml:space="preserve">Brussels Cultural Outreach:</w:t>
      </w:r>
      <w:r>
        <w:t xml:space="preserve"> </w:t>
      </w:r>
      <w:r>
        <w:t xml:space="preserve">Partnering with organizations like Tech for Good Belgium to showcase our role in improving EU healthcare access.</w:t>
      </w:r>
    </w:p>
    <w:p>
      <w:pPr>
        <w:pStyle w:val="FirstParagraph"/>
      </w:pPr>
      <w:r>
        <w:t xml:space="preserve">5.3 Competitive Employer Branding</w:t>
      </w:r>
    </w:p>
    <w:p>
      <w:pPr>
        <w:pStyle w:val="BodyText"/>
      </w:pPr>
      <w:r>
        <w:t xml:space="preserve">We will emphasize the Brussels advantage through three pillars:</w:t>
      </w:r>
    </w:p>
    <w:p>
      <w:pPr>
        <w:numPr>
          <w:ilvl w:val="0"/>
          <w:numId w:val="1005"/>
        </w:numPr>
        <w:pStyle w:val="Compact"/>
      </w:pPr>
      <w:r>
        <w:rPr>
          <w:bCs/>
          <w:b/>
        </w:rPr>
        <w:t xml:space="preserve">Strategic Location:</w:t>
      </w:r>
      <w:r>
        <w:t xml:space="preserve"> </w:t>
      </w:r>
      <w:r>
        <w:t xml:space="preserve">"Work at the heart of Europe's health innovation corridor – 15 minutes from EMA, 10 minutes from EU Parliament."</w:t>
      </w:r>
    </w:p>
    <w:p>
      <w:pPr>
        <w:numPr>
          <w:ilvl w:val="0"/>
          <w:numId w:val="1005"/>
        </w:numPr>
        <w:pStyle w:val="Compact"/>
      </w:pPr>
      <w:r>
        <w:rPr>
          <w:bCs/>
          <w:b/>
        </w:rPr>
        <w:t xml:space="preserve">Career Acceleration:</w:t>
      </w:r>
      <w:r>
        <w:t xml:space="preserve"> </w:t>
      </w:r>
      <w:r>
        <w:t xml:space="preserve">"Join our Brussels Innovation Lab to shape future medical devices for EU markets." (Highlighting our collaboration with Flanders' MedTech Cluster).</w:t>
      </w:r>
    </w:p>
    <w:p>
      <w:pPr>
        <w:numPr>
          <w:ilvl w:val="0"/>
          <w:numId w:val="1005"/>
        </w:numPr>
        <w:pStyle w:val="Compact"/>
      </w:pPr>
      <w:r>
        <w:rPr>
          <w:bCs/>
          <w:b/>
        </w:rPr>
        <w:t xml:space="preserve">Quality of Life:</w:t>
      </w:r>
      <w:r>
        <w:t xml:space="preserve"> </w:t>
      </w:r>
      <w:r>
        <w:t xml:space="preserve">"Live in Europe's most livable city – cultural diversity, exceptional public transport, and a 25% lower cost of living than London."</w:t>
      </w:r>
    </w:p>
    <w:bookmarkEnd w:id="25"/>
    <w:bookmarkEnd w:id="26"/>
    <w:bookmarkStart w:id="27" w:name="budget-allocation-brussels-specific"/>
    <w:p>
      <w:pPr>
        <w:pStyle w:val="Heading2"/>
      </w:pPr>
      <w:r>
        <w:t xml:space="preserve">6. Budget Allocation (Brussels-Specific)</w:t>
      </w:r>
    </w:p>
    <w:p>
      <w:pPr>
        <w:pStyle w:val="FirstParagraph"/>
      </w:pPr>
      <w:r>
        <w:t xml:space="preserve">Total budget: €18,500 for the 90-day campaign:</w:t>
      </w:r>
    </w:p>
    <w:p>
      <w:pPr>
        <w:numPr>
          <w:ilvl w:val="0"/>
          <w:numId w:val="1006"/>
        </w:numPr>
        <w:pStyle w:val="Compact"/>
      </w:pPr>
      <w:r>
        <w:t xml:space="preserve">65% Digital Marketing (LinkedIn/Google Ads targeting Brussels radius)</w:t>
      </w:r>
    </w:p>
    <w:p>
      <w:pPr>
        <w:numPr>
          <w:ilvl w:val="0"/>
          <w:numId w:val="1006"/>
        </w:numPr>
        <w:pStyle w:val="Compact"/>
      </w:pPr>
      <w:r>
        <w:t xml:space="preserve">20% Event Participation (BioBrussels Summit sponsorship + local career fairs)</w:t>
      </w:r>
    </w:p>
    <w:p>
      <w:pPr>
        <w:numPr>
          <w:ilvl w:val="0"/>
          <w:numId w:val="1006"/>
        </w:numPr>
        <w:pStyle w:val="Compact"/>
      </w:pPr>
      <w:r>
        <w:t xml:space="preserve">12% Content Creation (Brussels-specific videos, regulatory guides)</w:t>
      </w:r>
    </w:p>
    <w:p>
      <w:pPr>
        <w:numPr>
          <w:ilvl w:val="0"/>
          <w:numId w:val="1006"/>
        </w:numPr>
        <w:pStyle w:val="Compact"/>
      </w:pPr>
      <w:r>
        <w:t xml:space="preserve">3% Local Partnerships (University outreach kits, community event support)</w:t>
      </w:r>
    </w:p>
    <w:bookmarkEnd w:id="27"/>
    <w:bookmarkStart w:id="28" w:name="implementation-timeline"/>
    <w:p>
      <w:pPr>
        <w:pStyle w:val="Heading2"/>
      </w:pPr>
      <w:r>
        <w:t xml:space="preserve">7. Implementation Timeline</w:t>
      </w:r>
    </w:p>
    <w:p>
      <w:pPr>
        <w:pStyle w:val="FirstParagraph"/>
      </w:pPr>
      <w:r>
        <w:t xml:space="preserve">Phase</w:t>
      </w:r>
    </w:p>
    <w:p>
      <w:pPr>
        <w:pStyle w:val="BodyText"/>
      </w:pPr>
      <w:r>
        <w:t xml:space="preserve">Timeline</w:t>
      </w:r>
    </w:p>
    <w:p>
      <w:pPr>
        <w:pStyle w:val="BodyText"/>
      </w:pPr>
      <w:r>
        <w:t xml:space="preserve">Key Activities in Brussels Context</w:t>
      </w:r>
    </w:p>
    <w:p>
      <w:pPr>
        <w:pStyle w:val="BodyText"/>
      </w:pPr>
      <w:r>
        <w:t xml:space="preserve">Pre-Launch (Weeks 1-2)</w:t>
      </w:r>
    </w:p>
    <w:p>
      <w:pPr>
        <w:pStyle w:val="BodyText"/>
      </w:pPr>
      <w:r>
        <w:t xml:space="preserve">Day 1-14</w:t>
      </w:r>
    </w:p>
    <w:p>
      <w:pPr>
        <w:pStyle w:val="BodyText"/>
      </w:pPr>
      <w:r>
        <w:t xml:space="preserve">Campaign localization: Brussels cultural integration testing; university outreach initiation at VUB Medical Campus.</w:t>
      </w:r>
    </w:p>
    <w:p>
      <w:pPr>
        <w:pStyle w:val="BodyText"/>
      </w:pPr>
      <w:r>
        <w:t xml:space="preserve">Active Campaign (Weeks 3-6)</w:t>
      </w:r>
    </w:p>
    <w:p>
      <w:pPr>
        <w:pStyle w:val="BodyText"/>
      </w:pPr>
      <w:r>
        <w:t xml:space="preserve">Day 15-42</w:t>
      </w:r>
    </w:p>
    <w:p>
      <w:pPr>
        <w:numPr>
          <w:ilvl w:val="0"/>
          <w:numId w:val="1007"/>
        </w:numPr>
        <w:pStyle w:val="Compact"/>
      </w:pPr>
      <w:r>
        <w:t xml:space="preserve">- Biomedical Engineer role launched on Brussels job portals with local testimonials</w:t>
      </w:r>
    </w:p>
    <w:p>
      <w:pPr>
        <w:numPr>
          <w:ilvl w:val="0"/>
          <w:numId w:val="1007"/>
        </w:numPr>
        <w:pStyle w:val="Compact"/>
      </w:pPr>
      <w:r>
        <w:t xml:space="preserve">- EMA regulatory webinar targeting Brussels-based engineers (live streamed from EU headquarters)</w:t>
      </w:r>
    </w:p>
    <w:p>
      <w:pPr>
        <w:pStyle w:val="FirstParagraph"/>
      </w:pPr>
      <w:r>
        <w:t xml:space="preserve">Engagement Peak (Weeks 7-8)</w:t>
      </w:r>
    </w:p>
    <w:p>
      <w:pPr>
        <w:pStyle w:val="BodyText"/>
      </w:pPr>
      <w:r>
        <w:t xml:space="preserve">Day 43-56</w:t>
      </w:r>
    </w:p>
    <w:p>
      <w:pPr>
        <w:pStyle w:val="BodyText"/>
      </w:pPr>
      <w:r>
        <w:t xml:space="preserve">BioBrussels Summit participation; recruitment pop-up at Brussels Science Park office hub.</w:t>
      </w:r>
    </w:p>
    <w:p>
      <w:pPr>
        <w:pStyle w:val="BodyText"/>
      </w:pPr>
      <w:r>
        <w:t xml:space="preserve">Closure &amp; Analysis (Weeks 9-12)</w:t>
      </w:r>
    </w:p>
    <w:p>
      <w:pPr>
        <w:pStyle w:val="BodyText"/>
      </w:pPr>
      <w:r>
        <w:t xml:space="preserve">Day 57-90</w:t>
      </w:r>
    </w:p>
    <w:p>
      <w:pPr>
        <w:pStyle w:val="BodyText"/>
      </w:pPr>
      <w:r>
        <w:t xml:space="preserve">Post-campaign survey emphasizing "Why Brussels?" to all candidates.</w:t>
      </w:r>
    </w:p>
    <w:bookmarkEnd w:id="28"/>
    <w:bookmarkStart w:id="29" w:name="conclusion-the-brussels-imperative"/>
    <w:p>
      <w:pPr>
        <w:pStyle w:val="Heading2"/>
      </w:pPr>
      <w:r>
        <w:t xml:space="preserve">8. Conclusion: The Brussels Imperative</w:t>
      </w:r>
    </w:p>
    <w:p>
      <w:pPr>
        <w:pStyle w:val="FirstParagraph"/>
      </w:pPr>
      <w:r>
        <w:t xml:space="preserve">The recruitment of a Biomedical Engineer in Belgium Brussels isn't merely a hiring need—it's an investment in positioning our organization at the forefront of European healthcare innovation. With Brussels as Europe's regulatory heartland and our campaign deeply embedded within this ecosystem, we are uniquely positioned to attract talent that understands the nuances of EU medical device development. This marketing plan leverages Belgium's strategic advantages while addressing the specific pain points of biomedical engineers seeking meaningful careers in Europe's most influential health technology hub.</w:t>
      </w:r>
    </w:p>
    <w:p>
      <w:pPr>
        <w:pStyle w:val="BodyText"/>
      </w:pPr>
      <w:r>
        <w:t xml:space="preserve">By centering our strategy around Brussels' unique ecosystem—its institutions, culture, and regulatory landscape—we transform a standard job posting into a compelling career proposition. This isn't just about filling a role; it's about building Belgium's biomedical engineering future from within the city that shapes Europe's health destiny. The success of this campaign will directly contribute to our organization becoming synonymous with innovation leadership in the Belgium Brussels medical technology sector, setting the benchmark for talent acquisition across European healthcare hubs.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Recruitment in Belgium Brussels</dc:title>
  <dc:creator/>
  <dc:language>en</dc:language>
  <cp:keywords/>
  <dcterms:created xsi:type="dcterms:W3CDTF">2026-07-21T03:14:57Z</dcterms:created>
  <dcterms:modified xsi:type="dcterms:W3CDTF">2026-07-21T03:14:57Z</dcterms:modified>
</cp:coreProperties>
</file>

<file path=docProps/custom.xml><?xml version="1.0" encoding="utf-8"?>
<Properties xmlns="http://schemas.openxmlformats.org/officeDocument/2006/custom-properties" xmlns:vt="http://schemas.openxmlformats.org/officeDocument/2006/docPropsVTypes"/>
</file>