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ccb0ce0733947316938299e5f2f087e9db0504b"/>
    <w:p>
      <w:pPr>
        <w:pStyle w:val="Heading1"/>
      </w:pPr>
      <w:r>
        <w:t xml:space="preserve">Comprehensive Marketing Plan: Advancing Healthcare through Biomedical Engineering in Iraq Baghdad</w:t>
      </w:r>
    </w:p>
    <w:bookmarkStart w:id="20" w:name="executive-summary"/>
    <w:p>
      <w:pPr>
        <w:pStyle w:val="Heading2"/>
      </w:pPr>
      <w:r>
        <w:t xml:space="preserve">Executive Summary</w:t>
      </w:r>
    </w:p>
    <w:p>
      <w:pPr>
        <w:pStyle w:val="FirstParagraph"/>
      </w:pPr>
      <w:r>
        <w:t xml:space="preserve">This strategic Marketing Plan outlines a targeted approach to establish and scale Biomedical Engineering services in Iraq Baghdad, addressing critical healthcare infrastructure gaps. With Baghdad's aging medical equipment and limited technical expertise, this initiative positions certified Biomedical Engineers as essential partners for hospitals, clinics, and government health entities. Our mission is to deploy locally trained professionals who ensure medical device safety, optimize healthcare delivery systems, and reduce mortality through technology-driven solutions in Iraq Baghdad's evolving healthcare landscape.</w:t>
      </w:r>
    </w:p>
    <w:bookmarkEnd w:id="20"/>
    <w:bookmarkStart w:id="21" w:name="X53d874d3a2861dabe09a215fcbb8fe7438b8a22"/>
    <w:p>
      <w:pPr>
        <w:pStyle w:val="Heading2"/>
      </w:pPr>
      <w:r>
        <w:t xml:space="preserve">Market Analysis: The Urgent Need for Biomedical Engineering</w:t>
      </w:r>
    </w:p>
    <w:p>
      <w:pPr>
        <w:pStyle w:val="FirstParagraph"/>
      </w:pPr>
      <w:r>
        <w:t xml:space="preserve">Iraq Baghdad faces severe challenges in medical equipment maintenance. Over 70% of diagnostic devices in public hospitals are outdated or non-functional, directly impacting patient outcomes (World Health Organization, 2023). This creates a massive opportunity for certified Biomedical Engineers to become indispensable assets. Unlike traditional medical roles, Biomedical Engineers specialize in the technical lifecycle of medical equipment—from installation and calibration to repair and data-driven predictive maintenance—addressing Baghdad's most critical healthcare bottlenecks.</w:t>
      </w:r>
    </w:p>
    <w:p>
      <w:pPr>
        <w:pStyle w:val="BodyText"/>
      </w:pPr>
      <w:r>
        <w:t xml:space="preserve">Competitive analysis reveals minimal local service providers; most rely on foreign technicians with high costs and delayed responses. Our localized approach, featuring Iraqi-certified Biomedical Engineers trained in Baghdad-based academies, eliminates these barriers. Key competitors include international firms charging $150–$300/hour versus our $45–$75/hour competitive model, making sustainable healthcare technology accessible to Baghdad's public and private health networks.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Ministry of Health Baghdad, National Hospital Network (including Al-Kadhimiya Teaching Hospital and Al-Yarmouk Medical City), and private healthcare chains like Babel Medical Group</w:t>
      </w:r>
    </w:p>
    <w:p>
      <w:pPr>
        <w:numPr>
          <w:ilvl w:val="0"/>
          <w:numId w:val="1001"/>
        </w:numPr>
        <w:pStyle w:val="Compact"/>
      </w:pPr>
      <w:r>
        <w:rPr>
          <w:bCs/>
          <w:b/>
        </w:rPr>
        <w:t xml:space="preserve">Secondary:</w:t>
      </w:r>
      <w:r>
        <w:t xml:space="preserve"> </w:t>
      </w:r>
      <w:r>
        <w:t xml:space="preserve">International NGOs (WHO, UNICEF) implementing health projects in Iraq Baghdad</w:t>
      </w:r>
    </w:p>
    <w:p>
      <w:pPr>
        <w:numPr>
          <w:ilvl w:val="0"/>
          <w:numId w:val="1001"/>
        </w:numPr>
        <w:pStyle w:val="Compact"/>
      </w:pPr>
      <w:r>
        <w:rPr>
          <w:bCs/>
          <w:b/>
        </w:rPr>
        <w:t xml:space="preserve">Tertiary:</w:t>
      </w:r>
      <w:r>
        <w:t xml:space="preserve"> </w:t>
      </w:r>
      <w:r>
        <w:t xml:space="preserve">University medical programs seeking equipment support for training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 strategic partnerships with major healthcare institutions in Iraq Baghdad by Q3 2024</w:t>
      </w:r>
    </w:p>
    <w:p>
      <w:pPr>
        <w:numPr>
          <w:ilvl w:val="0"/>
          <w:numId w:val="1002"/>
        </w:numPr>
        <w:pStyle w:val="Compact"/>
      </w:pPr>
      <w:r>
        <w:t xml:space="preserve">Achieve 60% market penetration in Baghdad's public hospital maintenance sector within 18 months</w:t>
      </w:r>
    </w:p>
    <w:p>
      <w:pPr>
        <w:numPr>
          <w:ilvl w:val="0"/>
          <w:numId w:val="1002"/>
        </w:numPr>
        <w:pStyle w:val="Compact"/>
      </w:pPr>
      <w:r>
        <w:t xml:space="preserve">Train and deploy 35 locally certified Biomedical Engineers across Baghdad districts by end of Year One</w:t>
      </w:r>
    </w:p>
    <w:p>
      <w:pPr>
        <w:numPr>
          <w:ilvl w:val="0"/>
          <w:numId w:val="1002"/>
        </w:numPr>
        <w:pStyle w:val="Compact"/>
      </w:pPr>
      <w:r>
        <w:t xml:space="preserve">Reduce equipment downtime by 40% for partner facilities within the first year of service implementation</w:t>
      </w:r>
    </w:p>
    <w:bookmarkEnd w:id="23"/>
    <w:bookmarkStart w:id="28" w:name="core-marketing-strategies-tactics"/>
    <w:p>
      <w:pPr>
        <w:pStyle w:val="Heading2"/>
      </w:pPr>
      <w:r>
        <w:t xml:space="preserve">Core Marketing Strategies &amp; Tactics</w:t>
      </w:r>
    </w:p>
    <w:bookmarkStart w:id="24" w:name="X6891ddd7fbd8e0b182165833feeeec49f2453eb"/>
    <w:p>
      <w:pPr>
        <w:pStyle w:val="Heading3"/>
      </w:pPr>
      <w:r>
        <w:t xml:space="preserve">1. Localized Service Positioning: "Baghdad's Biomedical Engineers for Health Security"</w:t>
      </w:r>
    </w:p>
    <w:p>
      <w:pPr>
        <w:pStyle w:val="FirstParagraph"/>
      </w:pPr>
      <w:r>
        <w:t xml:space="preserve">We reframe Biomedical Engineering as a national security priority. Campaigns emphasize how a certified Biomedical Engineer directly saves lives by ensuring CT scanners, ventilators, and dialysis machines operate safely—critical in Baghdad's post-conflict healthcare recovery. Messaging uses Iraqi Arabic and English bilingual materials for cultural resonance.</w:t>
      </w:r>
    </w:p>
    <w:bookmarkEnd w:id="24"/>
    <w:bookmarkStart w:id="25" w:name="Xd373438ae0559eab10d8e52055f3dad40cf1299"/>
    <w:p>
      <w:pPr>
        <w:pStyle w:val="Heading3"/>
      </w:pPr>
      <w:r>
        <w:t xml:space="preserve">2. Strategic Partnerships with Baghdad Institutions</w:t>
      </w:r>
    </w:p>
    <w:p>
      <w:pPr>
        <w:numPr>
          <w:ilvl w:val="0"/>
          <w:numId w:val="1003"/>
        </w:numPr>
        <w:pStyle w:val="Compact"/>
      </w:pPr>
      <w:r>
        <w:rPr>
          <w:bCs/>
          <w:b/>
        </w:rPr>
        <w:t xml:space="preserve">Ministry of Health Collaboration:</w:t>
      </w:r>
      <w:r>
        <w:t xml:space="preserve"> </w:t>
      </w:r>
      <w:r>
        <w:t xml:space="preserve">Propose a pilot program at 3 Baghdad hospitals to train Ministry staff in basic equipment diagnostics, creating institutional buy-in and referral pathways.</w:t>
      </w:r>
    </w:p>
    <w:p>
      <w:pPr>
        <w:numPr>
          <w:ilvl w:val="0"/>
          <w:numId w:val="1003"/>
        </w:numPr>
        <w:pStyle w:val="Compact"/>
      </w:pPr>
      <w:r>
        <w:rPr>
          <w:bCs/>
          <w:b/>
        </w:rPr>
        <w:t xml:space="preserve">University Alliances:</w:t>
      </w:r>
      <w:r>
        <w:t xml:space="preserve"> </w:t>
      </w:r>
      <w:r>
        <w:t xml:space="preserve">Partner with Baghdad University's Engineering College to establish the first accredited Biomedical Engineering certification program in Iraq, producing homegrown talent.</w:t>
      </w:r>
    </w:p>
    <w:p>
      <w:pPr>
        <w:numPr>
          <w:ilvl w:val="0"/>
          <w:numId w:val="1003"/>
        </w:numPr>
        <w:pStyle w:val="Compact"/>
      </w:pPr>
      <w:r>
        <w:rPr>
          <w:bCs/>
          <w:b/>
        </w:rPr>
        <w:t xml:space="preserve">NGO Synergy:</w:t>
      </w:r>
      <w:r>
        <w:t xml:space="preserve"> </w:t>
      </w:r>
      <w:r>
        <w:t xml:space="preserve">Co-develop projects with UNICEF's "Health Systems Strengthening" initiative to integrate Biomedical Engineers into emergency response frameworks across Baghdad.</w:t>
      </w:r>
    </w:p>
    <w:bookmarkEnd w:id="25"/>
    <w:bookmarkStart w:id="26" w:name="digital-community-outreach-in-baghdad"/>
    <w:p>
      <w:pPr>
        <w:pStyle w:val="Heading3"/>
      </w:pPr>
      <w:r>
        <w:t xml:space="preserve">3. Digital &amp; Community Outreach in Baghdad</w:t>
      </w:r>
    </w:p>
    <w:p>
      <w:pPr>
        <w:pStyle w:val="FirstParagraph"/>
      </w:pPr>
      <w:r>
        <w:t xml:space="preserve">Leverage local social media platforms (Facebook, Instagram) used by healthcare professionals in Iraq Baghdad for targeted ads showcasing:</w:t>
      </w:r>
      <w:r>
        <w:t xml:space="preserve"> </w:t>
      </w:r>
      <w:r>
        <w:t xml:space="preserve">• Video testimonials from hospital staff on reduced equipment downtime</w:t>
      </w:r>
      <w:r>
        <w:t xml:space="preserve"> </w:t>
      </w:r>
      <w:r>
        <w:t xml:space="preserve">• Infographics comparing repair costs with our service versus foreign technicians</w:t>
      </w:r>
      <w:r>
        <w:t xml:space="preserve"> </w:t>
      </w:r>
      <w:r>
        <w:t xml:space="preserve">• Live Q&amp;As with Baghdad-based Biomedical Engineers addressing common concerns</w:t>
      </w:r>
    </w:p>
    <w:bookmarkEnd w:id="26"/>
    <w:bookmarkStart w:id="27" w:name="value-driven-pricing-model"/>
    <w:p>
      <w:pPr>
        <w:pStyle w:val="Heading3"/>
      </w:pPr>
      <w:r>
        <w:t xml:space="preserve">4. Value-Driven Pricing Model</w:t>
      </w:r>
    </w:p>
    <w:p>
      <w:pPr>
        <w:pStyle w:val="FirstParagraph"/>
      </w:pPr>
      <w:r>
        <w:t xml:space="preserve">Avoiding premium pricing, we introduce:</w:t>
      </w:r>
      <w:r>
        <w:t xml:space="preserve"> </w:t>
      </w:r>
      <w:r>
        <w:t xml:space="preserve">•</w:t>
      </w:r>
      <w:r>
        <w:t xml:space="preserve"> </w:t>
      </w:r>
      <w:r>
        <w:rPr>
          <w:bCs/>
          <w:b/>
        </w:rPr>
        <w:t xml:space="preserve">Budget Maintenance Packages:</w:t>
      </w:r>
      <w:r>
        <w:t xml:space="preserve"> </w:t>
      </w:r>
      <w:r>
        <w:t xml:space="preserve">$120/month for 24/7 emergency support at Baghdad hospitals (vs. $500+ competitors)</w:t>
      </w:r>
      <w:r>
        <w:t xml:space="preserve"> </w:t>
      </w:r>
      <w:r>
        <w:t xml:space="preserve">•</w:t>
      </w:r>
      <w:r>
        <w:t xml:space="preserve"> </w:t>
      </w:r>
      <w:r>
        <w:rPr>
          <w:bCs/>
          <w:b/>
        </w:rPr>
        <w:t xml:space="preserve">Training-as-a-Service:</w:t>
      </w:r>
      <w:r>
        <w:t xml:space="preserve"> </w:t>
      </w:r>
      <w:r>
        <w:t xml:space="preserve">Free Biomedical Engineering workshops for Ministry staff in exchange for partnership commitments</w:t>
      </w:r>
      <w:r>
        <w:t xml:space="preserve"> </w:t>
      </w:r>
      <w:r>
        <w:t xml:space="preserve">•</w:t>
      </w:r>
      <w:r>
        <w:t xml:space="preserve"> </w:t>
      </w:r>
      <w:r>
        <w:rPr>
          <w:bCs/>
          <w:b/>
        </w:rPr>
        <w:t xml:space="preserve">Predictive Maintenance Analytics:</w:t>
      </w:r>
      <w:r>
        <w:t xml:space="preserve"> </w:t>
      </w:r>
      <w:r>
        <w:t xml:space="preserve">AI-driven equipment health reports included at no extra cost, demonstrating proactive value</w:t>
      </w:r>
    </w:p>
    <w:bookmarkEnd w:id="27"/>
    <w:bookmarkEnd w:id="28"/>
    <w:bookmarkStart w:id="29" w:name="budget-allocation-year-1"/>
    <w:p>
      <w:pPr>
        <w:pStyle w:val="Heading2"/>
      </w:pPr>
      <w:r>
        <w:t xml:space="preserve">Budget Allocation (Year 1)</w:t>
      </w:r>
    </w:p>
    <w:p>
      <w:pPr>
        <w:pStyle w:val="FirstParagraph"/>
      </w:pPr>
      <w:r>
        <w:t xml:space="preserve">Expense Category</w:t>
      </w:r>
    </w:p>
    <w:p>
      <w:pPr>
        <w:pStyle w:val="BodyText"/>
      </w:pPr>
      <w:r>
        <w:t xml:space="preserve">Allocation (%)</w:t>
      </w:r>
    </w:p>
    <w:p>
      <w:pPr>
        <w:pStyle w:val="BodyText"/>
      </w:pPr>
      <w:r>
        <w:t xml:space="preserve">Purpose in Iraq Baghdad Context</w:t>
      </w:r>
    </w:p>
    <w:p>
      <w:pPr>
        <w:pStyle w:val="BodyText"/>
      </w:pPr>
      <w:r>
        <w:t xml:space="preserve">Local Talent Development</w:t>
      </w:r>
    </w:p>
    <w:p>
      <w:pPr>
        <w:pStyle w:val="BodyText"/>
      </w:pPr>
      <w:r>
        <w:t xml:space="preserve">40%</w:t>
      </w:r>
    </w:p>
    <w:p>
      <w:pPr>
        <w:pStyle w:val="BodyText"/>
      </w:pPr>
      <w:r>
        <w:t xml:space="preserve">Certification programs for 35 Biomedical Engineers at Baghdad University facilities</w:t>
      </w:r>
    </w:p>
    <w:p>
      <w:pPr>
        <w:pStyle w:val="BodyText"/>
      </w:pPr>
      <w:r>
        <w:t xml:space="preserve">Institutional Outreach</w:t>
      </w:r>
    </w:p>
    <w:p>
      <w:pPr>
        <w:pStyle w:val="BodyText"/>
      </w:pPr>
      <w:r>
        <w:t xml:space="preserve">25%</w:t>
      </w:r>
    </w:p>
    <w:p>
      <w:pPr>
        <w:pStyle w:val="BodyText"/>
      </w:pPr>
      <w:r>
        <w:t xml:space="preserve">Marketing Plan Document - Continuing...</w:t>
      </w:r>
    </w:p>
    <w:p>
      <w:pPr>
        <w:pStyle w:val="BodyText"/>
      </w:pPr>
      <w:r>
        <w:t xml:space="preserve">Marketing Plan</w:t>
      </w:r>
    </w:p>
    <w:p>
      <w:pPr>
        <w:pStyle w:val="BodyText"/>
      </w:pPr>
      <w:r>
        <w:t xml:space="preserve">Institutional outreach (25%) includes Baghdad-specific events like health-tech forums at Al-Mustansiriya University and Ministry-sponsored seminars. Localized collateral (bilingual pamphlets, radio ads on Baghdad FM stations) ensures maximum community resonance.</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 1–3:</w:t>
      </w:r>
      <w:r>
        <w:t xml:space="preserve"> </w:t>
      </w:r>
      <w:r>
        <w:t xml:space="preserve">Establish Baghdad University partnership; recruit first cohort of Biomedical Engineers for certification</w:t>
      </w:r>
    </w:p>
    <w:p>
      <w:pPr>
        <w:numPr>
          <w:ilvl w:val="0"/>
          <w:numId w:val="1004"/>
        </w:numPr>
        <w:pStyle w:val="Compact"/>
      </w:pPr>
      <w:r>
        <w:rPr>
          <w:bCs/>
          <w:b/>
        </w:rPr>
        <w:t xml:space="preserve">Month 4–6:</w:t>
      </w:r>
      <w:r>
        <w:t xml:space="preserve"> </w:t>
      </w:r>
      <w:r>
        <w:t xml:space="preserve">Launch pilot program at Al-Kadhimiya Hospital; host first "Biomedical Health Day" in Baghdad city center</w:t>
      </w:r>
    </w:p>
    <w:p>
      <w:pPr>
        <w:numPr>
          <w:ilvl w:val="0"/>
          <w:numId w:val="1004"/>
        </w:numPr>
        <w:pStyle w:val="Compact"/>
      </w:pPr>
      <w:r>
        <w:rPr>
          <w:bCs/>
          <w:b/>
        </w:rPr>
        <w:t xml:space="preserve">Month 7–9:</w:t>
      </w:r>
      <w:r>
        <w:t xml:space="preserve"> </w:t>
      </w:r>
      <w:r>
        <w:t xml:space="preserve">Scale to 2 additional major hospitals; deploy predictive maintenance analytics platform</w:t>
      </w:r>
    </w:p>
    <w:p>
      <w:pPr>
        <w:numPr>
          <w:ilvl w:val="0"/>
          <w:numId w:val="1004"/>
        </w:numPr>
        <w:pStyle w:val="Compact"/>
      </w:pPr>
      <w:r>
        <w:rPr>
          <w:bCs/>
          <w:b/>
        </w:rPr>
        <w:t xml:space="preserve">Month 10–12:</w:t>
      </w:r>
      <w:r>
        <w:t xml:space="preserve"> </w:t>
      </w:r>
      <w:r>
        <w:t xml:space="preserve">Secure Ministry-wide service agreement; publish first "Baghdad Medical Equipment Health Report"</w:t>
      </w:r>
    </w:p>
    <w:bookmarkEnd w:id="30"/>
    <w:bookmarkStart w:id="31" w:name="evaluation-impact-metrics"/>
    <w:p>
      <w:pPr>
        <w:pStyle w:val="Heading2"/>
      </w:pPr>
      <w:r>
        <w:t xml:space="preserve">Evaluation &amp; Impact Metrics</w:t>
      </w:r>
    </w:p>
    <w:p>
      <w:pPr>
        <w:pStyle w:val="FirstParagraph"/>
      </w:pPr>
      <w:r>
        <w:t xml:space="preserve">We track success through Baghdad-specific KPIs:</w:t>
      </w:r>
      <w:r>
        <w:t xml:space="preserve"> </w:t>
      </w:r>
      <w:r>
        <w:t xml:space="preserve">•</w:t>
      </w:r>
      <w:r>
        <w:t xml:space="preserve"> </w:t>
      </w:r>
      <w:r>
        <w:rPr>
          <w:iCs/>
          <w:i/>
        </w:rPr>
        <w:t xml:space="preserve">Equipment Uptime Rate</w:t>
      </w:r>
      <w:r>
        <w:t xml:space="preserve">: Measured per hospital (target: 95% from current 60%)</w:t>
      </w:r>
      <w:r>
        <w:t xml:space="preserve"> </w:t>
      </w:r>
      <w:r>
        <w:t xml:space="preserve">•</w:t>
      </w:r>
      <w:r>
        <w:t xml:space="preserve"> </w:t>
      </w:r>
      <w:r>
        <w:rPr>
          <w:iCs/>
          <w:i/>
        </w:rPr>
        <w:t xml:space="preserve">Local Talent Pipeline Growth</w:t>
      </w:r>
      <w:r>
        <w:t xml:space="preserve">: Number of Iraqi Biomedical Engineers certified annually</w:t>
      </w:r>
      <w:r>
        <w:t xml:space="preserve"> </w:t>
      </w:r>
      <w:r>
        <w:t xml:space="preserve">•</w:t>
      </w:r>
      <w:r>
        <w:t xml:space="preserve"> </w:t>
      </w:r>
      <w:r>
        <w:rPr>
          <w:iCs/>
          <w:i/>
        </w:rPr>
        <w:t xml:space="preserve">Patient Safety Index</w:t>
      </w:r>
      <w:r>
        <w:t xml:space="preserve">: Reduction in device-related adverse events reported by hospitals</w:t>
      </w:r>
      <w:r>
        <w:t xml:space="preserve"> </w:t>
      </w:r>
      <w:r>
        <w:t xml:space="preserve">•</w:t>
      </w:r>
      <w:r>
        <w:t xml:space="preserve"> </w:t>
      </w:r>
      <w:r>
        <w:rPr>
          <w:iCs/>
          <w:i/>
        </w:rPr>
        <w:t xml:space="preserve">Cost Savings for Baghdad Facilities</w:t>
      </w:r>
      <w:r>
        <w:t xml:space="preserve">: $35,000+ average annual savings per hospital partner</w:t>
      </w:r>
    </w:p>
    <w:bookmarkEnd w:id="31"/>
    <w:bookmarkStart w:id="32" w:name="Xe2dcebe60315fabb67b2dc95e82fcfc31e0795d"/>
    <w:p>
      <w:pPr>
        <w:pStyle w:val="Heading2"/>
      </w:pPr>
      <w:r>
        <w:t xml:space="preserve">Why This Marketing Plan Works for Iraq Baghdad</w:t>
      </w:r>
    </w:p>
    <w:p>
      <w:pPr>
        <w:pStyle w:val="FirstParagraph"/>
      </w:pPr>
      <w:r>
        <w:t xml:space="preserve">This plan transcends generic marketing by embedding the Biomedical Engineer within Iraq Baghdad's healthcare narrative. Unlike overseas consultants, our locally trained professionals understand Baghdad's unique challenges: power fluctuations affecting equipment, supply chain constraints, and cultural dynamics in hospital workflows. The Marketing Plan directly addresses these through:</w:t>
      </w:r>
      <w:r>
        <w:t xml:space="preserve"> </w:t>
      </w:r>
      <w:r>
        <w:t xml:space="preserve">•</w:t>
      </w:r>
      <w:r>
        <w:t xml:space="preserve"> </w:t>
      </w:r>
      <w:r>
        <w:rPr>
          <w:bCs/>
          <w:b/>
        </w:rPr>
        <w:t xml:space="preserve">Community Trust:</w:t>
      </w:r>
      <w:r>
        <w:t xml:space="preserve"> </w:t>
      </w:r>
      <w:r>
        <w:t xml:space="preserve">Using Iraqi faces and voices in all campaigns</w:t>
      </w:r>
      <w:r>
        <w:t xml:space="preserve"> </w:t>
      </w:r>
      <w:r>
        <w:t xml:space="preserve">•</w:t>
      </w:r>
      <w:r>
        <w:t xml:space="preserve"> </w:t>
      </w:r>
      <w:r>
        <w:rPr>
          <w:bCs/>
          <w:b/>
        </w:rPr>
        <w:t xml:space="preserve">Sustainability:</w:t>
      </w:r>
      <w:r>
        <w:t xml:space="preserve"> </w:t>
      </w:r>
      <w:r>
        <w:t xml:space="preserve">Creating jobs for Baghdad youth while solving healthcare gaps</w:t>
      </w:r>
      <w:r>
        <w:t xml:space="preserve"> </w:t>
      </w:r>
      <w:r>
        <w:t xml:space="preserve">•</w:t>
      </w:r>
      <w:r>
        <w:t xml:space="preserve"> </w:t>
      </w:r>
      <w:r>
        <w:rPr>
          <w:bCs/>
          <w:b/>
        </w:rPr>
        <w:t xml:space="preserve">National Pride:</w:t>
      </w:r>
      <w:r>
        <w:t xml:space="preserve"> </w:t>
      </w:r>
      <w:r>
        <w:t xml:space="preserve">Positioning Biomedical Engineers as heroes in Iraq's health recovery story</w:t>
      </w:r>
    </w:p>
    <w:p>
      <w:pPr>
        <w:pStyle w:val="BodyText"/>
      </w:pPr>
      <w:r>
        <w:t xml:space="preserve">In a region where medical technology failures cost lives daily, this Marketing Plan doesn't just sell services—it delivers life-saving infrastructure. Every certified Biomedical Engineer deployed across Iraq Baghdad becomes a catalyst for safer, more reliable healthcare. By 2025, our goal is to make the phrase "Biomedical Engineer in Iraq Baghdad" synonymous with excellence in medical equipment stewardship—ensuring that vital machines keep working when lives depend on them most.</w:t>
      </w:r>
    </w:p>
    <w:p>
      <w:pPr>
        <w:pStyle w:val="BodyText"/>
      </w:pPr>
      <w:r>
        <w:rPr>
          <w:bCs/>
          <w:b/>
        </w:rPr>
        <w:t xml:space="preserve">Conclusion</w:t>
      </w:r>
      <w:r>
        <w:t xml:space="preserve">: This Marketing Plan positions Biomedical Engineering not as a technical service, but as a national priority for Iraq Baghdad. Through strategic localization, value-driven pricing, and deep community integration, we will transform how healthcare technology is managed in the capital city—turning challenges into opportunities for lasting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Iraq Baghdad</dc:title>
  <dc:creator/>
  <dc:language>en</dc:language>
  <cp:keywords/>
  <dcterms:created xsi:type="dcterms:W3CDTF">2025-12-12T02:33:51Z</dcterms:created>
  <dcterms:modified xsi:type="dcterms:W3CDTF">2025-12-12T02:33:51Z</dcterms:modified>
</cp:coreProperties>
</file>

<file path=docProps/custom.xml><?xml version="1.0" encoding="utf-8"?>
<Properties xmlns="http://schemas.openxmlformats.org/officeDocument/2006/custom-properties" xmlns:vt="http://schemas.openxmlformats.org/officeDocument/2006/docPropsVTypes"/>
</file>