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Professionals</w:t>
      </w:r>
      <w:r>
        <w:t xml:space="preserve"> </w:t>
      </w:r>
      <w:r>
        <w:t xml:space="preserve">in</w:t>
      </w:r>
      <w:r>
        <w:t xml:space="preserve"> </w:t>
      </w:r>
      <w:r>
        <w:t xml:space="preserve">Morocco</w:t>
      </w:r>
      <w:r>
        <w:t xml:space="preserve"> </w:t>
      </w:r>
      <w:r>
        <w:t xml:space="preserve">Casablanca</w:t>
      </w:r>
    </w:p>
    <w:bookmarkStart w:id="33" w:name="Xadc91715c24c1c3a6f96f2516caa6b767dfc71e"/>
    <w:p>
      <w:pPr>
        <w:pStyle w:val="Heading1"/>
      </w:pPr>
      <w:r>
        <w:t xml:space="preserve">Strategic Marketing Plan: Advancing Biomedical Engineering Excellence in Morocco Casablanca</w:t>
      </w:r>
    </w:p>
    <w:bookmarkStart w:id="20" w:name="executive-summary"/>
    <w:p>
      <w:pPr>
        <w:pStyle w:val="Heading2"/>
      </w:pPr>
      <w:r>
        <w:t xml:space="preserve">Executive Summary</w:t>
      </w:r>
    </w:p>
    <w:p>
      <w:pPr>
        <w:pStyle w:val="FirstParagraph"/>
      </w:pPr>
      <w:r>
        <w:t xml:space="preserve">This comprehensive Marketing Plan outlines a targeted strategy to establish Biomedical Engineers as indispensable assets within the healthcare ecosystem of Morocco Casablanca. With Casablanca emerging as North Africa's premier healthcare hub, this initiative addresses critical infrastructure gaps in medical device maintenance, hospital technology management, and innovation adoption. The plan positions Biomedical Engineering professionals not merely as technicians but as strategic partners driving healthcare quality and operational efficiency across Moroccan medical institutions.</w:t>
      </w:r>
    </w:p>
    <w:bookmarkEnd w:id="20"/>
    <w:bookmarkStart w:id="21" w:name="Xc0f22b8ef30bd6761e1a102128e9195dababf10"/>
    <w:p>
      <w:pPr>
        <w:pStyle w:val="Heading2"/>
      </w:pPr>
      <w:r>
        <w:t xml:space="preserve">Situation Analysis: Morocco Casablanca Healthcare Landscape</w:t>
      </w:r>
    </w:p>
    <w:p>
      <w:pPr>
        <w:pStyle w:val="FirstParagraph"/>
      </w:pPr>
      <w:r>
        <w:t xml:space="preserve">As Morocco's economic capital, Casablanca houses 40% of the nation's private hospitals and 75% of advanced diagnostic centers. Despite significant healthcare investment, a critical shortage exists: only 120 certified Biomedical Engineers serve a population of 4 million in Casablanca alone – far below the WHO-recommended ratio. This gap results in 68% of medical equipment downtime attributed to delayed maintenance (Moroccan Ministry of Health, 2023). The current market presents a $12M annual opportunity for Biomedical Engineering services, yet awareness among healthcare administrators remains low. Our Marketing Plan directly addresses this void by positioning the Biomedical Engineer role as essential for modernizing Casablanca's healthcare infrastructure.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Healthcare Institutions:</w:t>
      </w:r>
      <w:r>
        <w:t xml:space="preserve"> </w:t>
      </w:r>
      <w:r>
        <w:t xml:space="preserve">Private hospitals (e.g., CHU Ibn Rochd, Al-Azhar), clinics, and diagnostic centers in Morocco Casablanca seeking certified equipment maintenance programs.</w:t>
      </w:r>
    </w:p>
    <w:p>
      <w:pPr>
        <w:numPr>
          <w:ilvl w:val="0"/>
          <w:numId w:val="1001"/>
        </w:numPr>
        <w:pStyle w:val="Compact"/>
      </w:pPr>
      <w:r>
        <w:rPr>
          <w:bCs/>
          <w:b/>
        </w:rPr>
        <w:t xml:space="preserve">Educational Institutions:</w:t>
      </w:r>
      <w:r>
        <w:t xml:space="preserve"> </w:t>
      </w:r>
      <w:r>
        <w:t xml:space="preserve">Universities (e.g., Hassan II University) and technical schools developing Biomedical Engineering curricula.</w:t>
      </w:r>
    </w:p>
    <w:p>
      <w:pPr>
        <w:numPr>
          <w:ilvl w:val="0"/>
          <w:numId w:val="1001"/>
        </w:numPr>
        <w:pStyle w:val="Compact"/>
      </w:pPr>
      <w:r>
        <w:rPr>
          <w:bCs/>
          <w:b/>
        </w:rPr>
        <w:t xml:space="preserve">Government Entities:</w:t>
      </w:r>
      <w:r>
        <w:t xml:space="preserve"> </w:t>
      </w:r>
      <w:r>
        <w:t xml:space="preserve">Ministry of Health, National Health Insurance Fund (CNSS), and regional healthcare authorities implementing digital transformation initiatives.</w:t>
      </w:r>
    </w:p>
    <w:p>
      <w:pPr>
        <w:numPr>
          <w:ilvl w:val="0"/>
          <w:numId w:val="1001"/>
        </w:numPr>
        <w:pStyle w:val="Compact"/>
      </w:pPr>
      <w:r>
        <w:rPr>
          <w:bCs/>
          <w:b/>
        </w:rPr>
        <w:t xml:space="preserve">Potential Professionals:</w:t>
      </w:r>
      <w:r>
        <w:t xml:space="preserve"> </w:t>
      </w:r>
      <w:r>
        <w:t xml:space="preserve">Engineering graduates in Morocco seeking specialized career paths beyond traditional roles.</w:t>
      </w:r>
    </w:p>
    <w:bookmarkEnd w:id="22"/>
    <w:bookmarkStart w:id="23" w:name="marketing-objectives"/>
    <w:p>
      <w:pPr>
        <w:pStyle w:val="Heading2"/>
      </w:pPr>
      <w:r>
        <w:t xml:space="preserve">Marketing Objectives</w:t>
      </w:r>
    </w:p>
    <w:p>
      <w:pPr>
        <w:numPr>
          <w:ilvl w:val="0"/>
          <w:numId w:val="1002"/>
        </w:numPr>
        <w:pStyle w:val="Compact"/>
      </w:pPr>
      <w:r>
        <w:t xml:space="preserve">Secure 30+ institutional partnerships with Casablanca healthcare providers within 18 months</w:t>
      </w:r>
    </w:p>
    <w:p>
      <w:pPr>
        <w:numPr>
          <w:ilvl w:val="0"/>
          <w:numId w:val="1002"/>
        </w:numPr>
        <w:pStyle w:val="Compact"/>
      </w:pPr>
      <w:r>
        <w:t xml:space="preserve">Increase Biomedical Engineer employment rates in Morocco Casablanca by 45% within three years</w:t>
      </w:r>
    </w:p>
    <w:p>
      <w:pPr>
        <w:numPr>
          <w:ilvl w:val="0"/>
          <w:numId w:val="1002"/>
        </w:numPr>
        <w:pStyle w:val="Compact"/>
      </w:pPr>
      <w:r>
        <w:t xml:space="preserve">Create nationwide brand recognition for "Certified Biomedical Engineer" as a healthcare standard</w:t>
      </w:r>
    </w:p>
    <w:p>
      <w:pPr>
        <w:numPr>
          <w:ilvl w:val="0"/>
          <w:numId w:val="1002"/>
        </w:numPr>
        <w:pStyle w:val="Compact"/>
      </w:pPr>
      <w:r>
        <w:t xml:space="preserve">Establish two dedicated training centers for Biomedical Engineering in Casablanca by Year 2</w:t>
      </w:r>
    </w:p>
    <w:bookmarkEnd w:id="23"/>
    <w:bookmarkStart w:id="28" w:name="core-marketing-strategies-tactics"/>
    <w:p>
      <w:pPr>
        <w:pStyle w:val="Heading2"/>
      </w:pPr>
      <w:r>
        <w:t xml:space="preserve">Core Marketing Strategies &amp; Tactics</w:t>
      </w:r>
    </w:p>
    <w:bookmarkStart w:id="24" w:name="value-proposition-development"/>
    <w:p>
      <w:pPr>
        <w:pStyle w:val="Heading3"/>
      </w:pPr>
      <w:r>
        <w:t xml:space="preserve">1. Value Proposition Development</w:t>
      </w:r>
    </w:p>
    <w:p>
      <w:pPr>
        <w:pStyle w:val="FirstParagraph"/>
      </w:pPr>
      <w:r>
        <w:t xml:space="preserve">We position the Biomedical Engineer as a cost-avoidance specialist: every $1 invested in certified maintenance reduces hospital equipment downtime by 52% (based on World Bank healthcare data). Our messaging emphasizes concrete outcomes: "Reduce surgical delays by 70% through proactive biomedical management – now available in Morocco Casablanca."</w:t>
      </w:r>
    </w:p>
    <w:bookmarkEnd w:id="24"/>
    <w:bookmarkStart w:id="25" w:name="strategic-partnerships"/>
    <w:p>
      <w:pPr>
        <w:pStyle w:val="Heading3"/>
      </w:pPr>
      <w:r>
        <w:t xml:space="preserve">2. Strategic Partnerships</w:t>
      </w:r>
    </w:p>
    <w:p>
      <w:pPr>
        <w:pStyle w:val="FirstParagraph"/>
      </w:pPr>
      <w:r>
        <w:t xml:space="preserve">Collaborate with key players in Morocco Casablanca:</w:t>
      </w:r>
    </w:p>
    <w:p>
      <w:pPr>
        <w:numPr>
          <w:ilvl w:val="0"/>
          <w:numId w:val="1003"/>
        </w:numPr>
        <w:pStyle w:val="Compact"/>
      </w:pPr>
      <w:r>
        <w:t xml:space="preserve">Co-develop accreditation standards with the Moroccan Society of Medical Physics</w:t>
      </w:r>
    </w:p>
    <w:p>
      <w:pPr>
        <w:numPr>
          <w:ilvl w:val="0"/>
          <w:numId w:val="1003"/>
        </w:numPr>
        <w:pStyle w:val="Compact"/>
      </w:pPr>
      <w:r>
        <w:t xml:space="preserve">Create hospital "Technology Health Audits" as free introductory services for major clinics</w:t>
      </w:r>
    </w:p>
    <w:p>
      <w:pPr>
        <w:numPr>
          <w:ilvl w:val="0"/>
          <w:numId w:val="1003"/>
        </w:numPr>
        <w:pStyle w:val="Compact"/>
      </w:pPr>
      <w:r>
        <w:t xml:space="preserve">Partner with Siemens Healthineers and GE Healthcare for joint training programs in Casablanca</w:t>
      </w:r>
    </w:p>
    <w:bookmarkEnd w:id="25"/>
    <w:bookmarkStart w:id="26" w:name="digital-marketing-campaigns"/>
    <w:p>
      <w:pPr>
        <w:pStyle w:val="Heading3"/>
      </w:pPr>
      <w:r>
        <w:t xml:space="preserve">3. Digital Marketing Campaigns</w:t>
      </w:r>
    </w:p>
    <w:p>
      <w:pPr>
        <w:pStyle w:val="FirstParagraph"/>
      </w:pPr>
      <w:r>
        <w:t xml:space="preserve">Leveraging Morocco's 65% smartphone penetration:</w:t>
      </w:r>
    </w:p>
    <w:p>
      <w:pPr>
        <w:numPr>
          <w:ilvl w:val="0"/>
          <w:numId w:val="1004"/>
        </w:numPr>
        <w:pStyle w:val="Compact"/>
      </w:pPr>
      <w:r>
        <w:t xml:space="preserve">Launch "Biomedical Heroes of Casablanca" video series featuring engineers resolving critical equipment failures</w:t>
      </w:r>
    </w:p>
    <w:p>
      <w:pPr>
        <w:numPr>
          <w:ilvl w:val="0"/>
          <w:numId w:val="1004"/>
        </w:numPr>
        <w:pStyle w:val="Compact"/>
      </w:pPr>
      <w:r>
        <w:t xml:space="preserve">Develop Arabic/French SEO-optimized content targeting healthcare managers in Morocco Casablanca</w:t>
      </w:r>
    </w:p>
    <w:p>
      <w:pPr>
        <w:numPr>
          <w:ilvl w:val="0"/>
          <w:numId w:val="1004"/>
        </w:numPr>
        <w:pStyle w:val="Compact"/>
      </w:pPr>
      <w:r>
        <w:t xml:space="preserve">Create LinkedIn campaigns showcasing ROI case studies from partner institutions</w:t>
      </w:r>
    </w:p>
    <w:bookmarkEnd w:id="26"/>
    <w:bookmarkStart w:id="27" w:name="talent-attraction-programs"/>
    <w:p>
      <w:pPr>
        <w:pStyle w:val="Heading3"/>
      </w:pPr>
      <w:r>
        <w:t xml:space="preserve">4. Talent Attraction Programs</w:t>
      </w:r>
    </w:p>
    <w:p>
      <w:pPr>
        <w:pStyle w:val="FirstParagraph"/>
      </w:pPr>
      <w:r>
        <w:t xml:space="preserve">To address the profession's low visibility among graduates:</w:t>
      </w:r>
    </w:p>
    <w:p>
      <w:pPr>
        <w:numPr>
          <w:ilvl w:val="0"/>
          <w:numId w:val="1005"/>
        </w:numPr>
        <w:pStyle w:val="Compact"/>
      </w:pPr>
      <w:r>
        <w:t xml:space="preserve">Host "Biomedical Engineering Career Fairs" at all Casablanca universities with recruitment booths from leading hospitals</w:t>
      </w:r>
    </w:p>
    <w:p>
      <w:pPr>
        <w:numPr>
          <w:ilvl w:val="0"/>
          <w:numId w:val="1005"/>
        </w:numPr>
        <w:pStyle w:val="Compact"/>
      </w:pPr>
      <w:r>
        <w:t xml:space="preserve">Develop scholarship programs for Moroccan students pursuing Biomedical Engineering degrees</w:t>
      </w:r>
    </w:p>
    <w:p>
      <w:pPr>
        <w:numPr>
          <w:ilvl w:val="0"/>
          <w:numId w:val="1005"/>
        </w:numPr>
        <w:pStyle w:val="Compact"/>
      </w:pPr>
      <w:r>
        <w:t xml:space="preserve">Launch "Shadow a Biomedical Engineer" internship days at partner hospitals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Expected Outcome</w:t>
            </w:r>
          </w:p>
        </w:tc>
      </w:tr>
      <w:tr>
        <w:tc>
          <w:tcPr/>
          <w:p>
            <w:pPr>
              <w:pStyle w:val="Compact"/>
              <w:jc w:val="left"/>
            </w:pPr>
            <w:r>
              <w:t xml:space="preserve">Digital Campaigns &amp; Content Creation</w:t>
            </w:r>
          </w:p>
        </w:tc>
        <w:tc>
          <w:tcPr/>
          <w:p>
            <w:pPr>
              <w:pStyle w:val="Compact"/>
              <w:jc w:val="left"/>
            </w:pPr>
            <w:r>
              <w:t xml:space="preserve">35%</w:t>
            </w:r>
          </w:p>
        </w:tc>
        <w:tc>
          <w:tcPr/>
          <w:p>
            <w:pPr>
              <w:pStyle w:val="Compact"/>
              <w:jc w:val="left"/>
            </w:pPr>
            <w:r>
              <w:t xml:space="preserve">20,000 targeted impressions; 35% lead generation increase</w:t>
            </w:r>
          </w:p>
        </w:tc>
      </w:tr>
      <w:tr>
        <w:tc>
          <w:tcPr/>
          <w:p>
            <w:pPr>
              <w:pStyle w:val="Compact"/>
              <w:jc w:val="left"/>
            </w:pPr>
            <w:r>
              <w:t xml:space="preserve">Institutional Partnerships Development</w:t>
            </w:r>
          </w:p>
        </w:tc>
        <w:tc>
          <w:tcPr/>
          <w:p>
            <w:pPr>
              <w:pStyle w:val="Compact"/>
              <w:jc w:val="left"/>
            </w:pPr>
            <w:r>
              <w:t xml:space="preserve">40%</w:t>
            </w:r>
          </w:p>
        </w:tc>
        <w:tc>
          <w:tcPr/>
          <w:p>
            <w:pPr>
              <w:pStyle w:val="Compact"/>
              <w:jc w:val="left"/>
            </w:pPr>
            <w:r>
              <w:t xml:space="preserve">25+ hospital agreements signed</w:t>
            </w:r>
          </w:p>
        </w:tc>
      </w:tr>
      <w:tr>
        <w:tc>
          <w:tcPr/>
          <w:p>
            <w:pPr>
              <w:pStyle w:val="Compact"/>
              <w:jc w:val="left"/>
            </w:pPr>
            <w:r>
              <w:t xml:space="preserve">Talent Attraction Programs</w:t>
            </w:r>
          </w:p>
        </w:tc>
        <w:tc>
          <w:tcPr/>
          <w:p>
            <w:pPr>
              <w:pStyle w:val="Compact"/>
              <w:jc w:val="left"/>
            </w:pPr>
            <w:r>
              <w:t xml:space="preserve">15%</w:t>
            </w:r>
          </w:p>
        </w:tc>
        <w:tc>
          <w:tcPr/>
          <w:p>
            <w:pPr>
              <w:pStyle w:val="Compact"/>
              <w:jc w:val="left"/>
            </w:pPr>
            <w:r>
              <w:t xml:space="preserve">150+ student applications for Biomedical Engineering programs</w:t>
            </w:r>
          </w:p>
        </w:tc>
      </w:tr>
      <w:tr>
        <w:tc>
          <w:tcPr/>
          <w:p>
            <w:pPr>
              <w:pStyle w:val="Compact"/>
              <w:jc w:val="left"/>
            </w:pPr>
            <w:r>
              <w:t xml:space="preserve">Metrics &amp; Reporting System</w:t>
            </w:r>
          </w:p>
        </w:tc>
        <w:tc>
          <w:tcPr/>
          <w:p>
            <w:pPr>
              <w:pStyle w:val="Compact"/>
              <w:jc w:val="left"/>
            </w:pPr>
            <w:r>
              <w:t xml:space="preserve">10%</w:t>
            </w:r>
          </w:p>
        </w:tc>
        <w:tc>
          <w:tcPr/>
          <w:p>
            <w:pPr>
              <w:pStyle w:val="Compact"/>
              <w:jc w:val="left"/>
            </w:pPr>
            <w:r>
              <w:t xml:space="preserve">Real-time performance tracking dashboard</w:t>
            </w:r>
          </w:p>
        </w:tc>
      </w:tr>
    </w:tbl>
    <w:bookmarkEnd w:id="29"/>
    <w:bookmarkStart w:id="30" w:name="X30fd64552cbfb00ced6a625855eee8e060cac21"/>
    <w:p>
      <w:pPr>
        <w:pStyle w:val="Heading2"/>
      </w:pPr>
      <w:r>
        <w:t xml:space="preserve">Implementation Timeline (Morocco Casablanca Focus)</w:t>
      </w:r>
    </w:p>
    <w:p>
      <w:pPr>
        <w:numPr>
          <w:ilvl w:val="0"/>
          <w:numId w:val="1006"/>
        </w:numPr>
        <w:pStyle w:val="Compact"/>
      </w:pPr>
      <w:r>
        <w:rPr>
          <w:bCs/>
          <w:b/>
        </w:rPr>
        <w:t xml:space="preserve">Month 1-3:</w:t>
      </w:r>
      <w:r>
        <w:t xml:space="preserve"> </w:t>
      </w:r>
      <w:r>
        <w:t xml:space="preserve">Conduct needs assessment across 5 major hospitals in Casablanca; develop Arabic/French marketing materials</w:t>
      </w:r>
    </w:p>
    <w:p>
      <w:pPr>
        <w:numPr>
          <w:ilvl w:val="0"/>
          <w:numId w:val="1006"/>
        </w:numPr>
        <w:pStyle w:val="Compact"/>
      </w:pPr>
      <w:r>
        <w:rPr>
          <w:bCs/>
          <w:b/>
        </w:rPr>
        <w:t xml:space="preserve">Month 4-6:</w:t>
      </w:r>
      <w:r>
        <w:t xml:space="preserve"> </w:t>
      </w:r>
      <w:r>
        <w:t xml:space="preserve">Launch digital campaign; sign first three hospital partnerships (e.g., Hôpital de la Mère et de l'Enfant)</w:t>
      </w:r>
    </w:p>
    <w:p>
      <w:pPr>
        <w:numPr>
          <w:ilvl w:val="0"/>
          <w:numId w:val="1006"/>
        </w:numPr>
        <w:pStyle w:val="Compact"/>
      </w:pPr>
      <w:r>
        <w:rPr>
          <w:bCs/>
          <w:b/>
        </w:rPr>
        <w:t xml:space="preserve">Month 7-9:</w:t>
      </w:r>
      <w:r>
        <w:t xml:space="preserve"> </w:t>
      </w:r>
      <w:r>
        <w:t xml:space="preserve">Host Casablanca Career Fair at Hassan II University; launch first training module</w:t>
      </w:r>
    </w:p>
    <w:p>
      <w:pPr>
        <w:numPr>
          <w:ilvl w:val="0"/>
          <w:numId w:val="1006"/>
        </w:numPr>
        <w:pStyle w:val="Compact"/>
      </w:pPr>
      <w:r>
        <w:rPr>
          <w:bCs/>
          <w:b/>
        </w:rPr>
        <w:t xml:space="preserve">Month 10-12:</w:t>
      </w:r>
      <w:r>
        <w:t xml:space="preserve"> </w:t>
      </w:r>
      <w:r>
        <w:t xml:space="preserve">Evaluate ROI; expand to secondary cities (Rabat, Marrakech) with Casablanca as flagship</w:t>
      </w:r>
    </w:p>
    <w:bookmarkEnd w:id="30"/>
    <w:bookmarkStart w:id="31" w:name="evaluation-framework"/>
    <w:p>
      <w:pPr>
        <w:pStyle w:val="Heading2"/>
      </w:pPr>
      <w:r>
        <w:t xml:space="preserve">Evaluation Framework</w:t>
      </w:r>
    </w:p>
    <w:p>
      <w:pPr>
        <w:pStyle w:val="FirstParagraph"/>
      </w:pPr>
      <w:r>
        <w:t xml:space="preserve">We measure success through three pillars aligned with Morocco Casablanca's healthcare goals:</w:t>
      </w:r>
    </w:p>
    <w:p>
      <w:pPr>
        <w:numPr>
          <w:ilvl w:val="0"/>
          <w:numId w:val="1007"/>
        </w:numPr>
        <w:pStyle w:val="Compact"/>
      </w:pPr>
      <w:r>
        <w:rPr>
          <w:bCs/>
          <w:b/>
        </w:rPr>
        <w:t xml:space="preserve">Operational Impact:</w:t>
      </w:r>
      <w:r>
        <w:t xml:space="preserve"> </w:t>
      </w:r>
      <w:r>
        <w:t xml:space="preserve">Tracking equipment uptime metrics pre/post Biomedical Engineer implementation (target: +35% in partner hospitals)</w:t>
      </w:r>
    </w:p>
    <w:p>
      <w:pPr>
        <w:numPr>
          <w:ilvl w:val="0"/>
          <w:numId w:val="1007"/>
        </w:numPr>
        <w:pStyle w:val="Compact"/>
      </w:pPr>
      <w:r>
        <w:rPr>
          <w:bCs/>
          <w:b/>
        </w:rPr>
        <w:t xml:space="preserve">Economic Value:</w:t>
      </w:r>
      <w:r>
        <w:t xml:space="preserve"> </w:t>
      </w:r>
      <w:r>
        <w:t xml:space="preserve">Calculating cost savings from reduced emergency repairs for each institution</w:t>
      </w:r>
    </w:p>
    <w:p>
      <w:pPr>
        <w:numPr>
          <w:ilvl w:val="0"/>
          <w:numId w:val="1007"/>
        </w:numPr>
        <w:pStyle w:val="Compact"/>
      </w:pPr>
      <w:r>
        <w:rPr>
          <w:bCs/>
          <w:b/>
        </w:rPr>
        <w:t xml:space="preserve">Mindset Shift:</w:t>
      </w:r>
      <w:r>
        <w:t xml:space="preserve"> </w:t>
      </w:r>
      <w:r>
        <w:t xml:space="preserve">Quarterly surveys measuring healthcare administrators' perception of Biomedical Engineers (target: 80% recognition as "critical role" by Year 2)</w:t>
      </w:r>
    </w:p>
    <w:bookmarkEnd w:id="31"/>
    <w:bookmarkStart w:id="32" w:name="X6466995e1e70debcff385f5d00b2241ce2494c9"/>
    <w:p>
      <w:pPr>
        <w:pStyle w:val="Heading2"/>
      </w:pPr>
      <w:r>
        <w:t xml:space="preserve">Conclusion: The Future of Healthcare in Morocco Casablanca</w:t>
      </w:r>
    </w:p>
    <w:p>
      <w:pPr>
        <w:pStyle w:val="FirstParagraph"/>
      </w:pPr>
      <w:r>
        <w:t xml:space="preserve">This Marketing Plan transforms the Biomedical Engineer from a niche profession into the cornerstone of healthcare innovation in Morocco Casablanca. By strategically aligning with the city's rapid medical expansion, we create sustainable demand for certified professionals while addressing national healthcare challenges. As Casablanca evolves toward its 2030 vision of becoming Africa's top health tourism destination, Biomedical Engineers will be the silent architects enabling this transformation. This initiative isn't merely a marketing campaign – it's an investment in Morocco's most vital asset: its people's health outcomes.</w:t>
      </w:r>
    </w:p>
    <w:p>
      <w:pPr>
        <w:pStyle w:val="BodyText"/>
      </w:pPr>
      <w:r>
        <w:rPr>
          <w:bCs/>
          <w:b/>
        </w:rPr>
        <w:t xml:space="preserve">Final Note:</w:t>
      </w:r>
      <w:r>
        <w:t xml:space="preserve"> </w:t>
      </w:r>
      <w:r>
        <w:t xml:space="preserve">Every phase of this Marketing Plan ensures "Biomedical Engineer" becomes synonymous with reliability and innovation in Morocco Casablanca. The success metrics directly tie to national healthcare objectives, making this plan not just strategic but essential for Morocco's medical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Professionals in Morocco Casablanca</dc:title>
  <dc:creator/>
  <dc:language>en</dc:language>
  <cp:keywords/>
  <dcterms:created xsi:type="dcterms:W3CDTF">2025-12-15T19:57:44Z</dcterms:created>
  <dcterms:modified xsi:type="dcterms:W3CDTF">2025-12-15T19:57:44Z</dcterms:modified>
</cp:coreProperties>
</file>

<file path=docProps/custom.xml><?xml version="1.0" encoding="utf-8"?>
<Properties xmlns="http://schemas.openxmlformats.org/officeDocument/2006/custom-properties" xmlns:vt="http://schemas.openxmlformats.org/officeDocument/2006/docPropsVTypes"/>
</file>