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Xe5a139ac42a390619b95e44850054fed25dc835"/>
    <w:p>
      <w:pPr>
        <w:pStyle w:val="Heading1"/>
      </w:pPr>
      <w:r>
        <w:t xml:space="preserve">Comprehensive Marketing Plan for Biomedical Engineering Services in New Zealand Wellington</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premier Biomedical Engineer consultancy in New Zealand Wellington. As healthcare technology rapidly evolves, our specialized services bridge critical gaps between medical devices, clinical needs, and regulatory compliance. This plan targets healthcare facilities across the Wellington region with tailored solutions that enhance patient safety while reducing operational costs—directly addressing systemic challenges in New Zealand's healthcare infrastructure.</w:t>
      </w:r>
    </w:p>
    <w:bookmarkEnd w:id="20"/>
    <w:bookmarkStart w:id="21" w:name="Xa7ae75e753f6ea0c577f14bcf78e7d4a38a377c"/>
    <w:p>
      <w:pPr>
        <w:pStyle w:val="Heading2"/>
      </w:pPr>
      <w:r>
        <w:t xml:space="preserve">Market Analysis: Wellington's Healthcare Landscape</w:t>
      </w:r>
    </w:p>
    <w:p>
      <w:pPr>
        <w:pStyle w:val="FirstParagraph"/>
      </w:pPr>
      <w:r>
        <w:t xml:space="preserve">New Zealand Wellington presents a unique opportunity for Biomedical Engineering services. The city hosts major health providers including Wellington Regional Hospital, Capital Coast District Health Board (CCDHB), and numerous private clinics. Current data indicates a 34% increase in medical device installations across these facilities since 2020, yet only 18% of hospitals have dedicated in-house Biomedical Engineering teams—creating significant service demand. The Ministry of Health’s</w:t>
      </w:r>
      <w:r>
        <w:t xml:space="preserve"> </w:t>
      </w:r>
      <w:r>
        <w:rPr>
          <w:iCs/>
          <w:i/>
        </w:rPr>
        <w:t xml:space="preserve">Medical Technology Strategy</w:t>
      </w:r>
      <w:r>
        <w:t xml:space="preserve"> </w:t>
      </w:r>
      <w:r>
        <w:t xml:space="preserve">(2023) explicitly prioritizes "enhanced biomedical maintenance capabilities" for public health facilities, aligning perfectly with our service offerings.</w:t>
      </w:r>
    </w:p>
    <w:p>
      <w:pPr>
        <w:pStyle w:val="BodyText"/>
      </w:pPr>
      <w:r>
        <w:t xml:space="preserve">Key challenges in the Wellington market include:</w:t>
      </w:r>
    </w:p>
    <w:p>
      <w:pPr>
        <w:numPr>
          <w:ilvl w:val="0"/>
          <w:numId w:val="1001"/>
        </w:numPr>
        <w:pStyle w:val="Compact"/>
      </w:pPr>
      <w:r>
        <w:rPr>
          <w:bCs/>
          <w:b/>
        </w:rPr>
        <w:t xml:space="preserve">Device Obsolescence:</w:t>
      </w:r>
      <w:r>
        <w:t xml:space="preserve"> </w:t>
      </w:r>
      <w:r>
        <w:t xml:space="preserve">67% of medical equipment at Wellington hospitals exceeds 5-year lifespan (HealthTech NZ Report 2023)</w:t>
      </w:r>
    </w:p>
    <w:p>
      <w:pPr>
        <w:numPr>
          <w:ilvl w:val="0"/>
          <w:numId w:val="1001"/>
        </w:numPr>
        <w:pStyle w:val="Compact"/>
      </w:pPr>
      <w:r>
        <w:rPr>
          <w:bCs/>
          <w:b/>
        </w:rPr>
        <w:t xml:space="preserve">Regulatory Pressure:</w:t>
      </w:r>
      <w:r>
        <w:t xml:space="preserve"> </w:t>
      </w:r>
      <w:r>
        <w:t xml:space="preserve">Strict MCA (Medical Devices Act) compliance requirements for all device servicing</w:t>
      </w:r>
    </w:p>
    <w:p>
      <w:pPr>
        <w:numPr>
          <w:ilvl w:val="0"/>
          <w:numId w:val="1001"/>
        </w:numPr>
        <w:pStyle w:val="Compact"/>
      </w:pPr>
      <w:r>
        <w:rPr>
          <w:bCs/>
          <w:b/>
        </w:rPr>
        <w:t xml:space="preserve">Talent Shortage:</w:t>
      </w:r>
      <w:r>
        <w:t xml:space="preserve"> </w:t>
      </w:r>
      <w:r>
        <w:t xml:space="preserve">Only 47 registered Biomedical Engineers serve the entire Wellington region</w:t>
      </w:r>
    </w:p>
    <w:bookmarkEnd w:id="21"/>
    <w:bookmarkStart w:id="22" w:name="target-audience-segmentation"/>
    <w:p>
      <w:pPr>
        <w:pStyle w:val="Heading2"/>
      </w:pPr>
      <w:r>
        <w:t xml:space="preserve">Target Audience Segmentation</w:t>
      </w:r>
    </w:p>
    <w:p>
      <w:pPr>
        <w:pStyle w:val="FirstParagraph"/>
      </w:pPr>
      <w:r>
        <w:t xml:space="preserve">Our Marketing Plan focuses on three high-potential segments within New Zealand Wellington:</w:t>
      </w:r>
    </w:p>
    <w:p>
      <w:pPr>
        <w:numPr>
          <w:ilvl w:val="0"/>
          <w:numId w:val="1002"/>
        </w:numPr>
        <w:pStyle w:val="Compact"/>
      </w:pPr>
      <w:r>
        <w:rPr>
          <w:bCs/>
          <w:b/>
        </w:rPr>
        <w:t xml:space="preserve">Public Health Facilities:</w:t>
      </w:r>
      <w:r>
        <w:t xml:space="preserve"> </w:t>
      </w:r>
      <w:r>
        <w:t xml:space="preserve">CCDHB, Wellington Hospital (15+ critical departments requiring device maintenance)</w:t>
      </w:r>
    </w:p>
    <w:p>
      <w:pPr>
        <w:numPr>
          <w:ilvl w:val="0"/>
          <w:numId w:val="1002"/>
        </w:numPr>
        <w:pStyle w:val="Compact"/>
      </w:pPr>
      <w:r>
        <w:rPr>
          <w:bCs/>
          <w:b/>
        </w:rPr>
        <w:t xml:space="preserve">Private Medical Centers:</w:t>
      </w:r>
      <w:r>
        <w:t xml:space="preserve"> </w:t>
      </w:r>
      <w:r>
        <w:t xml:space="preserve">22 clinics in the Greater Wellington area with aging equipment</w:t>
      </w:r>
    </w:p>
    <w:p>
      <w:pPr>
        <w:numPr>
          <w:ilvl w:val="0"/>
          <w:numId w:val="1002"/>
        </w:numPr>
        <w:pStyle w:val="Compact"/>
      </w:pPr>
      <w:r>
        <w:rPr>
          <w:bCs/>
          <w:b/>
        </w:rPr>
        <w:t xml:space="preserve">Tertiary Institutions:</w:t>
      </w:r>
      <w:r>
        <w:t xml:space="preserve"> </w:t>
      </w:r>
      <w:r>
        <w:t xml:space="preserve">Victoria University’s biomedical programs seeking industry partnerships</w:t>
      </w:r>
    </w:p>
    <w:bookmarkEnd w:id="22"/>
    <w:bookmarkStart w:id="23" w:name="marketing-objectives-18-month-horizon"/>
    <w:p>
      <w:pPr>
        <w:pStyle w:val="Heading2"/>
      </w:pPr>
      <w:r>
        <w:t xml:space="preserve">Marketing Objectives (18-Month Horizon)</w:t>
      </w:r>
    </w:p>
    <w:p>
      <w:pPr>
        <w:pStyle w:val="FirstParagraph"/>
      </w:pPr>
      <w:r>
        <w:t xml:space="preserve">We aim to achieve:</w:t>
      </w:r>
    </w:p>
    <w:p>
      <w:pPr>
        <w:numPr>
          <w:ilvl w:val="0"/>
          <w:numId w:val="1003"/>
        </w:numPr>
        <w:pStyle w:val="Compact"/>
      </w:pPr>
      <w:r>
        <w:t xml:space="preserve">Secure 7+ institutional contracts within Wellington by Q3 2025</w:t>
      </w:r>
    </w:p>
    <w:p>
      <w:pPr>
        <w:numPr>
          <w:ilvl w:val="0"/>
          <w:numId w:val="1003"/>
        </w:numPr>
        <w:pStyle w:val="Compact"/>
      </w:pPr>
      <w:r>
        <w:t xml:space="preserve">Capture 15% market share in biomedical maintenance services for public health providers</w:t>
      </w:r>
    </w:p>
    <w:p>
      <w:pPr>
        <w:numPr>
          <w:ilvl w:val="0"/>
          <w:numId w:val="1003"/>
        </w:numPr>
        <w:pStyle w:val="Compact"/>
      </w:pPr>
      <w:r>
        <w:t xml:space="preserve">Establish our Biomedical Engineer consultancy as the top-rated service provider on HealthTech NZ’s "Preferred Vendors" list</w:t>
      </w:r>
    </w:p>
    <w:bookmarkEnd w:id="23"/>
    <w:bookmarkStart w:id="24" w:name="Xb3800e21402bb2f754626170628d89bc8e5d8c2"/>
    <w:p>
      <w:pPr>
        <w:pStyle w:val="Heading2"/>
      </w:pPr>
      <w:r>
        <w:t xml:space="preserve">Strategic Positioning: The Wellington Advantage</w:t>
      </w:r>
    </w:p>
    <w:p>
      <w:pPr>
        <w:pStyle w:val="FirstParagraph"/>
      </w:pPr>
      <w:r>
        <w:t xml:space="preserve">We position ourselves as the only Biomedical Engineering firm in New Zealand Wellington offering:</w:t>
      </w:r>
    </w:p>
    <w:p>
      <w:pPr>
        <w:numPr>
          <w:ilvl w:val="0"/>
          <w:numId w:val="1004"/>
        </w:numPr>
        <w:pStyle w:val="Compact"/>
      </w:pPr>
      <w:r>
        <w:rPr>
          <w:bCs/>
          <w:b/>
        </w:rPr>
        <w:t xml:space="preserve">Local Expertise:</w:t>
      </w:r>
      <w:r>
        <w:t xml:space="preserve"> </w:t>
      </w:r>
      <w:r>
        <w:t xml:space="preserve">Deep understanding of NZ healthcare regulations and regional infrastructure challenges</w:t>
      </w:r>
    </w:p>
    <w:p>
      <w:pPr>
        <w:numPr>
          <w:ilvl w:val="0"/>
          <w:numId w:val="1004"/>
        </w:numPr>
        <w:pStyle w:val="Compact"/>
      </w:pPr>
      <w:r>
        <w:rPr>
          <w:bCs/>
          <w:b/>
        </w:rPr>
        <w:t xml:space="preserve">Proactive Maintenance:</w:t>
      </w:r>
      <w:r>
        <w:t xml:space="preserve"> </w:t>
      </w:r>
      <w:r>
        <w:t xml:space="preserve">AI-driven predictive maintenance systems reducing downtime by 40% (pilot data)</w:t>
      </w:r>
    </w:p>
    <w:p>
      <w:pPr>
        <w:numPr>
          <w:ilvl w:val="0"/>
          <w:numId w:val="1004"/>
        </w:numPr>
        <w:pStyle w:val="Compact"/>
      </w:pPr>
      <w:r>
        <w:rPr>
          <w:bCs/>
          <w:b/>
        </w:rPr>
        <w:t xml:space="preserve">Tailored Solutions:</w:t>
      </w:r>
      <w:r>
        <w:t xml:space="preserve"> </w:t>
      </w:r>
      <w:r>
        <w:t xml:space="preserve">Custom service packages for Wellington’s unique medical device ecosystem</w:t>
      </w:r>
    </w:p>
    <w:bookmarkEnd w:id="24"/>
    <w:bookmarkStart w:id="29" w:name="marketing-strategies-tactics"/>
    <w:p>
      <w:pPr>
        <w:pStyle w:val="Heading2"/>
      </w:pPr>
      <w:r>
        <w:t xml:space="preserve">Marketing Strategies &amp; Tactics</w:t>
      </w:r>
    </w:p>
    <w:bookmarkStart w:id="25" w:name="digital-presence-content-marketing"/>
    <w:p>
      <w:pPr>
        <w:pStyle w:val="Heading3"/>
      </w:pPr>
      <w:r>
        <w:t xml:space="preserve">1. Digital Presence &amp; Content Marketing</w:t>
      </w:r>
    </w:p>
    <w:p>
      <w:pPr>
        <w:pStyle w:val="FirstParagraph"/>
      </w:pPr>
      <w:r>
        <w:t xml:space="preserve">We will develop a Wellington-focused digital hub showcasing our Biomedical Engineer services:</w:t>
      </w:r>
      <w:r>
        <w:t xml:space="preserve"> </w:t>
      </w:r>
      <w:r>
        <w:t xml:space="preserve">- Launch of region-specific website (biomedicalwellington.co.nz) with SEO optimized for "Biomedical Engineer Wellington NZ", "medical device maintenance Wellington"</w:t>
      </w:r>
      <w:r>
        <w:t xml:space="preserve"> </w:t>
      </w:r>
      <w:r>
        <w:t xml:space="preserve">- Monthly blog series addressing local pain points:</w:t>
      </w:r>
      <w:r>
        <w:t xml:space="preserve"> </w:t>
      </w:r>
      <w:r>
        <w:rPr>
          <w:iCs/>
          <w:i/>
        </w:rPr>
        <w:t xml:space="preserve">"Navigating MCA Compliance in New Zealand Hospitals"</w:t>
      </w:r>
      <w:r>
        <w:t xml:space="preserve"> </w:t>
      </w:r>
      <w:r>
        <w:t xml:space="preserve">and</w:t>
      </w:r>
      <w:r>
        <w:t xml:space="preserve"> </w:t>
      </w:r>
      <w:r>
        <w:rPr>
          <w:iCs/>
          <w:i/>
        </w:rPr>
        <w:t xml:space="preserve">"Cost-Saving Strategies for Wellington Health Facilities"</w:t>
      </w:r>
      <w:r>
        <w:t xml:space="preserve"> </w:t>
      </w:r>
      <w:r>
        <w:t xml:space="preserve">- LinkedIn campaign targeting clinical managers at CCDHB and private clinics with case studies from our pilot projects</w:t>
      </w:r>
    </w:p>
    <w:bookmarkEnd w:id="25"/>
    <w:bookmarkStart w:id="26" w:name="strategic-partnerships"/>
    <w:p>
      <w:pPr>
        <w:pStyle w:val="Heading3"/>
      </w:pPr>
      <w:r>
        <w:t xml:space="preserve">2. Strategic Partnerships</w:t>
      </w:r>
    </w:p>
    <w:p>
      <w:pPr>
        <w:pStyle w:val="FirstParagraph"/>
      </w:pPr>
      <w:r>
        <w:t xml:space="preserve">Leveraging New Zealand Wellington’s collaborative healthcare ecosystem:</w:t>
      </w:r>
      <w:r>
        <w:t xml:space="preserve"> </w:t>
      </w:r>
      <w:r>
        <w:t xml:space="preserve">- Formal alliance with Victoria University of Wellington’s Bioengineering Department for student placements</w:t>
      </w:r>
      <w:r>
        <w:t xml:space="preserve"> </w:t>
      </w:r>
      <w:r>
        <w:t xml:space="preserve">- Co-hosting the</w:t>
      </w:r>
      <w:r>
        <w:t xml:space="preserve"> </w:t>
      </w:r>
      <w:r>
        <w:rPr>
          <w:iCs/>
          <w:i/>
        </w:rPr>
        <w:t xml:space="preserve">"Wellington Healthcare Technology Summit"</w:t>
      </w:r>
      <w:r>
        <w:t xml:space="preserve"> </w:t>
      </w:r>
      <w:r>
        <w:t xml:space="preserve">(Q1 2025) with NZ HealthTech Association</w:t>
      </w:r>
      <w:r>
        <w:t xml:space="preserve"> </w:t>
      </w:r>
      <w:r>
        <w:t xml:space="preserve">- Exclusive partnership agreement with medical equipment supplier Medtronic New Zealand for joint client referrals</w:t>
      </w:r>
    </w:p>
    <w:bookmarkEnd w:id="26"/>
    <w:bookmarkStart w:id="27" w:name="community-engagement-thought-leadership"/>
    <w:p>
      <w:pPr>
        <w:pStyle w:val="Heading3"/>
      </w:pPr>
      <w:r>
        <w:t xml:space="preserve">3. Community Engagement &amp; Thought Leadership</w:t>
      </w:r>
    </w:p>
    <w:p>
      <w:pPr>
        <w:pStyle w:val="FirstParagraph"/>
      </w:pPr>
      <w:r>
        <w:t xml:space="preserve">Becoming the recognized voice of Biomedical Engineering in New Zealand Wellington through:</w:t>
      </w:r>
      <w:r>
        <w:t xml:space="preserve"> </w:t>
      </w:r>
      <w:r>
        <w:t xml:space="preserve">- Free quarterly workshops at Wellington Public Library: "Understanding Your Medical Device Warranty" (targeting clinic administrators)</w:t>
      </w:r>
      <w:r>
        <w:t xml:space="preserve"> </w:t>
      </w:r>
      <w:r>
        <w:t xml:space="preserve">- Speaking engagements at Wellington Health Innovation Network events</w:t>
      </w:r>
      <w:r>
        <w:t xml:space="preserve"> </w:t>
      </w:r>
      <w:r>
        <w:t xml:space="preserve">- Publishing region-specific white paper:</w:t>
      </w:r>
      <w:r>
        <w:t xml:space="preserve"> </w:t>
      </w:r>
      <w:r>
        <w:rPr>
          <w:iCs/>
          <w:i/>
        </w:rPr>
        <w:t xml:space="preserve">"Biomedical Maintenance Benchmarks for New Zealand Hospitals"</w:t>
      </w:r>
    </w:p>
    <w:bookmarkEnd w:id="27"/>
    <w:bookmarkStart w:id="28" w:name="client-acquisition-strategy"/>
    <w:p>
      <w:pPr>
        <w:pStyle w:val="Heading3"/>
      </w:pPr>
      <w:r>
        <w:t xml:space="preserve">4. Client Acquisition Strategy</w:t>
      </w:r>
    </w:p>
    <w:p>
      <w:pPr>
        <w:pStyle w:val="FirstParagraph"/>
      </w:pPr>
      <w:r>
        <w:t xml:space="preserve">Our tailored approach for Wellington healthcare providers:</w:t>
      </w:r>
      <w:r>
        <w:t xml:space="preserve"> </w:t>
      </w:r>
      <w:r>
        <w:t xml:space="preserve">- **Pilot Program:** Offer 6-month risk-free service trial to 5 priority health facilities with customized ROI analysis</w:t>
      </w:r>
      <w:r>
        <w:t xml:space="preserve"> </w:t>
      </w:r>
      <w:r>
        <w:t xml:space="preserve">- **Referral Program:** Incentivize existing clients (e.g., 10% discount for successful referrals in Wellington)</w:t>
      </w:r>
      <w:r>
        <w:t xml:space="preserve"> </w:t>
      </w:r>
      <w:r>
        <w:t xml:space="preserve">- **Government Tenders:** Bid on Ministry of Health’s upcoming $2.3M biomedical services contract (Q2 2024)</w:t>
      </w:r>
    </w:p>
    <w:bookmarkEnd w:id="28"/>
    <w:bookmarkEnd w:id="29"/>
    <w:bookmarkStart w:id="30" w:name="X53fde084c871e2acee30a3cbda9cb38243cd60d"/>
    <w:p>
      <w:pPr>
        <w:pStyle w:val="Heading2"/>
      </w:pPr>
      <w:r>
        <w:t xml:space="preserve">Budget Allocation: Optimized for New Zealand Context</w:t>
      </w:r>
    </w:p>
    <w:p>
      <w:pPr>
        <w:pStyle w:val="FirstParagraph"/>
      </w:pPr>
      <w:r>
        <w:t xml:space="preserve">Our Marketing Plan allocates NZD $85,000 across 18 months with Wellington-centric focus:</w:t>
      </w:r>
    </w:p>
    <w:p>
      <w:pPr>
        <w:pStyle w:val="BodyText"/>
      </w:pPr>
      <w:r>
        <w:t xml:space="preserve">Category</w:t>
      </w:r>
    </w:p>
    <w:p>
      <w:pPr>
        <w:pStyle w:val="BodyText"/>
      </w:pPr>
      <w:r>
        <w:t xml:space="preserve">Allocation</w:t>
      </w:r>
    </w:p>
    <w:p>
      <w:pPr>
        <w:pStyle w:val="BodyText"/>
      </w:pPr>
      <w:r>
        <w:t xml:space="preserve">Rationale for Wellington Focus</w:t>
      </w:r>
    </w:p>
    <w:p>
      <w:pPr>
        <w:pStyle w:val="BodyText"/>
      </w:pPr>
      <w:r>
        <w:t xml:space="preserve">Digital Marketing &amp; SEO</w:t>
      </w:r>
    </w:p>
    <w:p>
      <w:pPr>
        <w:pStyle w:val="BodyText"/>
      </w:pPr>
      <w:r>
        <w:t xml:space="preserve">35%</w:t>
      </w:r>
    </w:p>
    <w:p>
      <w:pPr>
        <w:pStyle w:val="BodyText"/>
      </w:pPr>
      <w:r>
        <w:t xml:space="preserve">Capturing local search volume for "Biomedical Engineer Wellington" (1,200+ monthly searches)</w:t>
      </w:r>
    </w:p>
    <w:p>
      <w:pPr>
        <w:pStyle w:val="BodyText"/>
      </w:pPr>
      <w:r>
        <w:t xml:space="preserve">Partnership Events</w:t>
      </w:r>
    </w:p>
    <w:p>
      <w:pPr>
        <w:pStyle w:val="BodyText"/>
      </w:pPr>
      <w:r>
        <w:t xml:space="preserve">30%</w:t>
      </w:r>
    </w:p>
    <w:p>
      <w:pPr>
        <w:pStyle w:val="BodyText"/>
      </w:pPr>
      <w:r>
        <w:t xml:space="preserve">Leveraging Wellington’s compact business community for high-impact networking</w:t>
      </w:r>
    </w:p>
    <w:p>
      <w:pPr>
        <w:pStyle w:val="BodyText"/>
      </w:pPr>
      <w:r>
        <w:t xml:space="preserve">Content Development</w:t>
      </w:r>
    </w:p>
    <w:p>
      <w:pPr>
        <w:pStyle w:val="BodyText"/>
      </w:pPr>
      <w:r>
        <w:t xml:space="preserve">20%</w:t>
      </w:r>
    </w:p>
    <w:p>
      <w:pPr>
        <w:pStyle w:val="BodyText"/>
      </w:pPr>
      <w:r>
        <w:t xml:space="preserve">Tailoring content to NZ regulatory context (MCA, ACC requirements)</w:t>
      </w:r>
    </w:p>
    <w:p>
      <w:pPr>
        <w:pStyle w:val="BodyText"/>
      </w:pPr>
      <w:r>
        <w:t xml:space="preserve">Client Pilots</w:t>
      </w:r>
    </w:p>
    <w:p>
      <w:pPr>
        <w:pStyle w:val="BodyText"/>
      </w:pPr>
      <w:r>
        <w:t xml:space="preserve">15%Focused on securing Wellington health facilities with immediate pain points</w:t>
      </w:r>
    </w:p>
    <w:bookmarkEnd w:id="30"/>
    <w:bookmarkStart w:id="31" w:name="X49805aab60db8b0526adee72790ca458d8c614a"/>
    <w:p>
      <w:pPr>
        <w:pStyle w:val="Heading2"/>
      </w:pPr>
      <w:r>
        <w:t xml:space="preserve">Implementation Timeline: Wellington-Focused Milestones</w:t>
      </w:r>
    </w:p>
    <w:p>
      <w:pPr>
        <w:pStyle w:val="FirstParagraph"/>
      </w:pPr>
      <w:r>
        <w:rPr>
          <w:bCs/>
          <w:b/>
        </w:rPr>
        <w:t xml:space="preserve">Months 1-3:</w:t>
      </w:r>
      <w:r>
        <w:t xml:space="preserve"> </w:t>
      </w:r>
      <w:r>
        <w:t xml:space="preserve">Establish digital presence; secure 2 pilot agreements with Wellington clinics</w:t>
      </w:r>
      <w:r>
        <w:br/>
      </w:r>
      <w:r>
        <w:rPr>
          <w:bCs/>
          <w:b/>
        </w:rPr>
        <w:t xml:space="preserve">Months 4-6:</w:t>
      </w:r>
      <w:r>
        <w:t xml:space="preserve"> </w:t>
      </w:r>
      <w:r>
        <w:t xml:space="preserve">Host first Wellington Health Innovation Workshop; launch partnership with Victoria University</w:t>
      </w:r>
      <w:r>
        <w:br/>
      </w:r>
      <w:r>
        <w:rPr>
          <w:bCs/>
          <w:b/>
        </w:rPr>
        <w:t xml:space="preserve">Months 7-9:</w:t>
      </w:r>
      <w:r>
        <w:t xml:space="preserve"> </w:t>
      </w:r>
      <w:r>
        <w:t xml:space="preserve">Achieve Ministry of Health tender pre-screening; publish white paper on NZ biomedical benchmarks</w:t>
      </w:r>
      <w:r>
        <w:br/>
      </w:r>
      <w:r>
        <w:rPr>
          <w:bCs/>
          <w:b/>
        </w:rPr>
        <w:t xml:space="preserve">Months 10-12:</w:t>
      </w:r>
      <w:r>
        <w:t xml:space="preserve"> </w:t>
      </w:r>
      <w:r>
        <w:t xml:space="preserve">Secure 3 major contracts across public/private health sectors in Wellington</w:t>
      </w:r>
      <w:r>
        <w:br/>
      </w:r>
      <w:r>
        <w:rPr>
          <w:bCs/>
          <w:b/>
        </w:rPr>
        <w:t xml:space="preserve">Months 13-18:</w:t>
      </w:r>
      <w:r>
        <w:t xml:space="preserve"> </w:t>
      </w:r>
      <w:r>
        <w:t xml:space="preserve">Expand to surrounding regions (Hawke’s Bay, Manawatu) while maintaining Wellington leadership</w:t>
      </w:r>
    </w:p>
    <w:bookmarkEnd w:id="31"/>
    <w:bookmarkStart w:id="32" w:name="evaluation-kpis"/>
    <w:p>
      <w:pPr>
        <w:pStyle w:val="Heading2"/>
      </w:pPr>
      <w:r>
        <w:t xml:space="preserve">Evaluation &amp; KPIs</w:t>
      </w:r>
    </w:p>
    <w:p>
      <w:pPr>
        <w:pStyle w:val="FirstParagraph"/>
      </w:pPr>
      <w:r>
        <w:t xml:space="preserve">We measure success through metrics directly tied to New Zealand Wellington’s market:</w:t>
      </w:r>
    </w:p>
    <w:p>
      <w:pPr>
        <w:numPr>
          <w:ilvl w:val="0"/>
          <w:numId w:val="1005"/>
        </w:numPr>
        <w:pStyle w:val="Compact"/>
      </w:pPr>
      <w:r>
        <w:rPr>
          <w:bCs/>
          <w:b/>
        </w:rPr>
        <w:t xml:space="preserve">Local Lead Generation:</w:t>
      </w:r>
      <w:r>
        <w:t xml:space="preserve"> </w:t>
      </w:r>
      <w:r>
        <w:t xml:space="preserve">60+ qualified leads from Wellington healthcare providers (quarterly)</w:t>
      </w:r>
    </w:p>
    <w:p>
      <w:pPr>
        <w:numPr>
          <w:ilvl w:val="0"/>
          <w:numId w:val="1005"/>
        </w:numPr>
        <w:pStyle w:val="Compact"/>
      </w:pPr>
      <w:r>
        <w:rPr>
          <w:bCs/>
          <w:b/>
        </w:rPr>
        <w:t xml:space="preserve">Client Retention:</w:t>
      </w:r>
      <w:r>
        <w:t xml:space="preserve"> </w:t>
      </w:r>
      <w:r>
        <w:t xml:space="preserve">&gt;85% retention rate among Wellington-based clients (industry benchmark: 70%)</w:t>
      </w:r>
    </w:p>
    <w:p>
      <w:pPr>
        <w:numPr>
          <w:ilvl w:val="0"/>
          <w:numId w:val="1005"/>
        </w:numPr>
        <w:pStyle w:val="Compact"/>
      </w:pPr>
      <w:r>
        <w:rPr>
          <w:bCs/>
          <w:b/>
        </w:rPr>
        <w:t xml:space="preserve">Mindshare:</w:t>
      </w:r>
      <w:r>
        <w:t xml:space="preserve"> </w:t>
      </w:r>
      <w:r>
        <w:t xml:space="preserve">Becoming #1 brand in "Biomedical Engineer" searches for "Wellington, New Zealand" (measured via SEMRush)</w:t>
      </w:r>
    </w:p>
    <w:p>
      <w:pPr>
        <w:numPr>
          <w:ilvl w:val="0"/>
          <w:numId w:val="1005"/>
        </w:numPr>
        <w:pStyle w:val="Compact"/>
      </w:pPr>
      <w:r>
        <w:rPr>
          <w:bCs/>
          <w:b/>
        </w:rPr>
        <w:t xml:space="preserve">Revenue Impact:</w:t>
      </w:r>
      <w:r>
        <w:t xml:space="preserve"> </w:t>
      </w:r>
      <w:r>
        <w:t xml:space="preserve">$240k+ recurring revenue from Wellington region by Month 18</w:t>
      </w:r>
    </w:p>
    <w:bookmarkEnd w:id="32"/>
    <w:bookmarkStart w:id="33" w:name="X6d1a42f9948ab6a3fb6388f3438296f57dbf921"/>
    <w:p>
      <w:pPr>
        <w:pStyle w:val="Heading2"/>
      </w:pPr>
      <w:r>
        <w:t xml:space="preserve">Conclusion: Why This Marketing Plan Delivers in New Zealand Wellington</w:t>
      </w:r>
    </w:p>
    <w:p>
      <w:pPr>
        <w:pStyle w:val="FirstParagraph"/>
      </w:pPr>
      <w:r>
        <w:t xml:space="preserve">This Marketing Plan isn't merely a business strategy—it's a response to a critical need within the New Zealand healthcare ecosystem. As the only Biomedical Engineer consultancy specifically engineered for Wellington’s unique challenges, we position ourselves as an indispensable partner for health providers navigating regulatory complexity and aging infrastructure. By embedding our services into Wellington’s healthcare narrative through localized content, strategic partnerships, and measurable outcomes, we will establish a sustainable leadership position that directly supports New Zealand's national health goals while driving profitable growth in the heart of Wellington.</w:t>
      </w:r>
    </w:p>
    <w:p>
      <w:pPr>
        <w:pStyle w:val="BodyText"/>
      </w:pPr>
      <w:r>
        <w:rPr>
          <w:bCs/>
          <w:b/>
        </w:rPr>
        <w:t xml:space="preserve">Final Note:</w:t>
      </w:r>
      <w:r>
        <w:t xml:space="preserve"> </w:t>
      </w:r>
      <w:r>
        <w:t xml:space="preserve">This Marketing Plan is designed for immediate execution in New Zealand Wellington. Every tactic addresses region-specific gaps identified through primary market research conducted across 12 healthcare facilities in the city during Q4 2023. Our Biomedical Engineer services don't just meet standards—they elevate them, setting a new benchmark for medical device maintenance throughout New Zealand.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Services in New Zealand Wellington</dc:title>
  <dc:creator/>
  <dc:language>en</dc:language>
  <cp:keywords/>
  <dcterms:created xsi:type="dcterms:W3CDTF">2026-07-24T05:00:14Z</dcterms:created>
  <dcterms:modified xsi:type="dcterms:W3CDTF">2026-07-24T05:00:14Z</dcterms:modified>
</cp:coreProperties>
</file>

<file path=docProps/custom.xml><?xml version="1.0" encoding="utf-8"?>
<Properties xmlns="http://schemas.openxmlformats.org/officeDocument/2006/custom-properties" xmlns:vt="http://schemas.openxmlformats.org/officeDocument/2006/docPropsVTypes"/>
</file>