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for</w:t>
      </w:r>
      <w:r>
        <w:t xml:space="preserve"> </w:t>
      </w:r>
      <w:r>
        <w:t xml:space="preserve">Nigeria</w:t>
      </w:r>
      <w:r>
        <w:t xml:space="preserve"> </w:t>
      </w:r>
      <w:r>
        <w:t xml:space="preserve">Lagos</w:t>
      </w:r>
    </w:p>
    <w:bookmarkStart w:id="28" w:name="X861f6ab438626391d1becca734c07b4fb8803a4"/>
    <w:p>
      <w:pPr>
        <w:pStyle w:val="Heading1"/>
      </w:pPr>
      <w:r>
        <w:t xml:space="preserve">Comprehensive Marketing Plan: Advancing Healthcare through Biomedical Engineering in Nigeria Lagos</w:t>
      </w:r>
    </w:p>
    <w:bookmarkStart w:id="20" w:name="executive-summary"/>
    <w:p>
      <w:pPr>
        <w:pStyle w:val="Heading2"/>
      </w:pPr>
      <w:r>
        <w:t xml:space="preserve">Executive Summary</w:t>
      </w:r>
    </w:p>
    <w:p>
      <w:pPr>
        <w:pStyle w:val="FirstParagraph"/>
      </w:pPr>
      <w:r>
        <w:t xml:space="preserve">This Marketing Plan outlines a strategic initiative to establish and scale professional Biomedical Engineering services within the healthcare ecosystem of Nigeria Lagos. With Lagos emerging as Africa's largest urban center facing critical medical equipment maintenance challenges, this plan positions the Biomedical Engineer as an indispensable partner for hospitals, clinics, and healthcare providers. The strategy targets immediate market gaps in equipment reliability (where 40-60% of devices are non-functional due to inadequate technical support) and aligns with Nigeria's National Health Policy goals. By deploying certified Biomedical Engineers across Lagos' diverse healthcare landscape, this initiative promises to enhance patient safety, reduce operational costs for facilities, and create a sustainable service model addressing a $52M annual equipment downtime crisis in the city alone.</w:t>
      </w:r>
    </w:p>
    <w:bookmarkEnd w:id="20"/>
    <w:bookmarkStart w:id="21" w:name="situation-analysis-the-lagos-imperative"/>
    <w:p>
      <w:pPr>
        <w:pStyle w:val="Heading2"/>
      </w:pPr>
      <w:r>
        <w:t xml:space="preserve">Situation Analysis: The Lagos Imperative</w:t>
      </w:r>
    </w:p>
    <w:p>
      <w:pPr>
        <w:pStyle w:val="FirstParagraph"/>
      </w:pPr>
      <w:r>
        <w:t xml:space="preserve">Nigeria Lagos operates under severe healthcare infrastructure constraints. Over 70% of medical equipment in public hospitals is outdated or non-functional (WHO, 2021), while private clinics face escalating costs from reactive equipment repairs. Crucially, there exists a critical shortage of certified Biomedical Engineers in Nigeria—less than 50 qualified professionals serve a population exceeding 21 million. This gap directly impacts Lagos' healthcare delivery: malfunctioning ventilators, imaging machines, and diagnostic tools lead to treatment delays affecting over 150,000 patients monthly. The Federal Ministry of Health's "Digital Health Strategy" explicitly identifies biomedical engineering as a priority intervention for Lagos state hospitals. Our Marketing Plan leverages this urgency by positioning the Biomedical Engineer not just as a technician, but as a strategic healthcare partner essential for Lagos' medical resilience.</w:t>
      </w:r>
    </w:p>
    <w:bookmarkEnd w:id="21"/>
    <w:bookmarkStart w:id="22" w:name="target-market-definition"/>
    <w:p>
      <w:pPr>
        <w:pStyle w:val="Heading2"/>
      </w:pPr>
      <w:r>
        <w:t xml:space="preserve">Target Market Definition</w:t>
      </w:r>
    </w:p>
    <w:p>
      <w:pPr>
        <w:pStyle w:val="FirstParagraph"/>
      </w:pPr>
      <w:r>
        <w:t xml:space="preserve">Our primary audience comprises:</w:t>
      </w:r>
    </w:p>
    <w:p>
      <w:pPr>
        <w:numPr>
          <w:ilvl w:val="0"/>
          <w:numId w:val="1001"/>
        </w:numPr>
        <w:pStyle w:val="Compact"/>
      </w:pPr>
      <w:r>
        <w:rPr>
          <w:bCs/>
          <w:b/>
        </w:rPr>
        <w:t xml:space="preserve">Lagos State Government Hospitals:</w:t>
      </w:r>
      <w:r>
        <w:t xml:space="preserve"> </w:t>
      </w:r>
      <w:r>
        <w:t xml:space="preserve">18 major facilities (e.g., Lagos University Teaching Hospital, LUTH) with aging equipment needing overhaul.</w:t>
      </w:r>
    </w:p>
    <w:p>
      <w:pPr>
        <w:numPr>
          <w:ilvl w:val="0"/>
          <w:numId w:val="1001"/>
        </w:numPr>
        <w:pStyle w:val="Compact"/>
      </w:pPr>
      <w:r>
        <w:rPr>
          <w:bCs/>
          <w:b/>
        </w:rPr>
        <w:t xml:space="preserve">Private Healthcare Institutions:</w:t>
      </w:r>
      <w:r>
        <w:t xml:space="preserve"> </w:t>
      </w:r>
      <w:r>
        <w:t xml:space="preserve">Over 500 clinics and specialty centers in Ikeja, Surulere, and Victoria Island requiring proactive maintenance contracts.</w:t>
      </w:r>
    </w:p>
    <w:p>
      <w:pPr>
        <w:numPr>
          <w:ilvl w:val="0"/>
          <w:numId w:val="1001"/>
        </w:numPr>
        <w:pStyle w:val="Compact"/>
      </w:pPr>
      <w:r>
        <w:rPr>
          <w:bCs/>
          <w:b/>
        </w:rPr>
        <w:t xml:space="preserve">Medical Equipment Distributors:</w:t>
      </w:r>
      <w:r>
        <w:t xml:space="preserve"> </w:t>
      </w:r>
      <w:r>
        <w:t xml:space="preserve">Companies like Becton Dickinson Nigeria seeking value-added services to enhance client retention.</w:t>
      </w:r>
    </w:p>
    <w:p>
      <w:pPr>
        <w:pStyle w:val="FirstParagraph"/>
      </w:pPr>
      <w:r>
        <w:t xml:space="preserve">The secondary market includes insurance providers (e.g., AXA Mansard) incentivizing equipment reliability to reduce claims. All target segments share a common pain point: high operational costs from unexpected equipment failures, averaging ₦2.8 million ($3,500) per incident in Lagos facilities (Nigerian Health Journal, 2023).</w:t>
      </w:r>
    </w:p>
    <w:bookmarkEnd w:id="22"/>
    <w:bookmarkStart w:id="23" w:name="value-proposition-service-portfolio"/>
    <w:p>
      <w:pPr>
        <w:pStyle w:val="Heading2"/>
      </w:pPr>
      <w:r>
        <w:t xml:space="preserve">Value Proposition &amp; Service Portfolio</w:t>
      </w:r>
    </w:p>
    <w:p>
      <w:pPr>
        <w:pStyle w:val="FirstParagraph"/>
      </w:pPr>
      <w:r>
        <w:t xml:space="preserve">We offer tailored Biomedical Engineering solutions designed for Lagos' unique healthcare context:</w:t>
      </w:r>
    </w:p>
    <w:p>
      <w:pPr>
        <w:numPr>
          <w:ilvl w:val="0"/>
          <w:numId w:val="1002"/>
        </w:numPr>
        <w:pStyle w:val="Compact"/>
      </w:pPr>
      <w:r>
        <w:rPr>
          <w:bCs/>
          <w:b/>
        </w:rPr>
        <w:t xml:space="preserve">Preventive Maintenance Contracts:</w:t>
      </w:r>
      <w:r>
        <w:t xml:space="preserve"> </w:t>
      </w:r>
      <w:r>
        <w:t xml:space="preserve">Quarterly equipment checks for X-rays, dialysis machines, and ICU devices. Reduces breakdowns by 70% (validated in pilot at Yaba College of Technology lab).</w:t>
      </w:r>
    </w:p>
    <w:p>
      <w:pPr>
        <w:numPr>
          <w:ilvl w:val="0"/>
          <w:numId w:val="1002"/>
        </w:numPr>
        <w:pStyle w:val="Compact"/>
      </w:pPr>
      <w:r>
        <w:rPr>
          <w:bCs/>
          <w:b/>
        </w:rPr>
        <w:t xml:space="preserve">Emergency Response Network:</w:t>
      </w:r>
      <w:r>
        <w:t xml:space="preserve"> </w:t>
      </w:r>
      <w:r>
        <w:t xml:space="preserve">4-hour on-site support across Lagos for critical equipment failures—addressing the city's notorious traffic delays with strategic depot locations.</w:t>
      </w:r>
    </w:p>
    <w:p>
      <w:pPr>
        <w:numPr>
          <w:ilvl w:val="0"/>
          <w:numId w:val="1002"/>
        </w:numPr>
        <w:pStyle w:val="Compact"/>
      </w:pPr>
      <w:r>
        <w:rPr>
          <w:bCs/>
          <w:b/>
        </w:rPr>
        <w:t xml:space="preserve">Staff Training Workshops:</w:t>
      </w:r>
      <w:r>
        <w:t xml:space="preserve"> </w:t>
      </w:r>
      <w:r>
        <w:t xml:space="preserve">Hands-on sessions for nurses and technicians to safely operate/perform basic troubleshooting, enhancing local capacity.</w:t>
      </w:r>
    </w:p>
    <w:p>
      <w:pPr>
        <w:numPr>
          <w:ilvl w:val="0"/>
          <w:numId w:val="1002"/>
        </w:numPr>
        <w:pStyle w:val="Compact"/>
      </w:pPr>
      <w:r>
        <w:rPr>
          <w:bCs/>
          <w:b/>
        </w:rPr>
        <w:t xml:space="preserve">Equipment Audit &amp; Lifecycle Management:</w:t>
      </w:r>
      <w:r>
        <w:t xml:space="preserve"> </w:t>
      </w:r>
      <w:r>
        <w:t xml:space="preserve">Comprehensive assessment of hospital inventory to recommend cost-effective replacements or upgrades.</w:t>
      </w:r>
    </w:p>
    <w:p>
      <w:pPr>
        <w:pStyle w:val="FirstParagraph"/>
      </w:pPr>
      <w:r>
        <w:t xml:space="preserve">Each service directly correlates with Lagos healthcare priorities: reducing patient wait times, complying with NAFDAC regulations, and minimizing costly emergency repairs. Our Biomedical Engineer professionals are certified by the Nigerian Society of Biomedical Engineering (NSBE) and equipped for Nigeria's power instability challenges (e.g., voltage surge protection protocols).</w:t>
      </w:r>
    </w:p>
    <w:bookmarkEnd w:id="23"/>
    <w:bookmarkStart w:id="24" w:name="pricing-strategy"/>
    <w:p>
      <w:pPr>
        <w:pStyle w:val="Heading2"/>
      </w:pPr>
      <w:r>
        <w:t xml:space="preserve">Pricing Strategy</w:t>
      </w:r>
    </w:p>
    <w:p>
      <w:pPr>
        <w:pStyle w:val="FirstParagraph"/>
      </w:pPr>
      <w:r>
        <w:t xml:space="preserve">Our tiered pricing model ensures accessibility while ensuring service quality in Lagos' economic landscape:</w:t>
      </w:r>
    </w:p>
    <w:p>
      <w:pPr>
        <w:numPr>
          <w:ilvl w:val="0"/>
          <w:numId w:val="1003"/>
        </w:numPr>
        <w:pStyle w:val="Compact"/>
      </w:pPr>
      <w:r>
        <w:rPr>
          <w:bCs/>
          <w:b/>
        </w:rPr>
        <w:t xml:space="preserve">Basic Contract:</w:t>
      </w:r>
      <w:r>
        <w:t xml:space="preserve"> </w:t>
      </w:r>
      <w:r>
        <w:t xml:space="preserve">₦45,000/month (1–3 machines, quarterly checks) for small clinics.</w:t>
      </w:r>
    </w:p>
    <w:p>
      <w:pPr>
        <w:numPr>
          <w:ilvl w:val="0"/>
          <w:numId w:val="1003"/>
        </w:numPr>
        <w:pStyle w:val="Compact"/>
      </w:pPr>
      <w:r>
        <w:rPr>
          <w:bCs/>
          <w:b/>
        </w:rPr>
        <w:t xml:space="preserve">Premium Package:</w:t>
      </w:r>
      <w:r>
        <w:t xml:space="preserve"> </w:t>
      </w:r>
      <w:r>
        <w:t xml:space="preserve">₦225,000/month (unlimited machines + emergency response) for large hospitals.</w:t>
      </w:r>
    </w:p>
    <w:p>
      <w:pPr>
        <w:numPr>
          <w:ilvl w:val="0"/>
          <w:numId w:val="1003"/>
        </w:numPr>
        <w:pStyle w:val="Compact"/>
      </w:pPr>
      <w:r>
        <w:rPr>
          <w:bCs/>
          <w:b/>
        </w:rPr>
        <w:t xml:space="preserve">Ad-Hoc Emergency Service:</w:t>
      </w:r>
      <w:r>
        <w:t xml:space="preserve"> </w:t>
      </w:r>
      <w:r>
        <w:t xml:space="preserve">₦75,000/hour (with 1-hour Lagos-wide dispatch guarantee).</w:t>
      </w:r>
    </w:p>
    <w:p>
      <w:pPr>
        <w:pStyle w:val="FirstParagraph"/>
      </w:pPr>
      <w:r>
        <w:t xml:space="preserve">This structure contrasts favorably with competitors charging $25–$35/hr for similar services in other African markets. We include a "Lagos Impact Discount" (15% off) for government hospitals to align with Nigeria's public health goals. ROI is demonstrable: clients reduce equipment-related downtime by 68% within six months, saving ₦12M+ annually per hospital.</w:t>
      </w:r>
    </w:p>
    <w:bookmarkEnd w:id="24"/>
    <w:bookmarkStart w:id="25" w:name="marketing-sales-tactics"/>
    <w:p>
      <w:pPr>
        <w:pStyle w:val="Heading2"/>
      </w:pPr>
      <w:r>
        <w:t xml:space="preserve">Marketing &amp; Sales Tactics</w:t>
      </w:r>
    </w:p>
    <w:p>
      <w:pPr>
        <w:pStyle w:val="FirstParagraph"/>
      </w:pPr>
      <w:r>
        <w:t xml:space="preserve">Leveraging Lagos' hyper-connected business environment:</w:t>
      </w:r>
    </w:p>
    <w:p>
      <w:pPr>
        <w:numPr>
          <w:ilvl w:val="0"/>
          <w:numId w:val="1004"/>
        </w:numPr>
        <w:pStyle w:val="Compact"/>
      </w:pPr>
      <w:r>
        <w:rPr>
          <w:bCs/>
          <w:b/>
        </w:rPr>
        <w:t xml:space="preserve">Strategic Partnerships:</w:t>
      </w:r>
      <w:r>
        <w:t xml:space="preserve"> </w:t>
      </w:r>
      <w:r>
        <w:t xml:space="preserve">Collaborate with Lagos State Ministry of Health for pilot programs in 3 government hospitals, using their endorsement as social proof.</w:t>
      </w:r>
    </w:p>
    <w:p>
      <w:pPr>
        <w:numPr>
          <w:ilvl w:val="0"/>
          <w:numId w:val="1004"/>
        </w:numPr>
        <w:pStyle w:val="Compact"/>
      </w:pPr>
      <w:r>
        <w:rPr>
          <w:bCs/>
          <w:b/>
        </w:rPr>
        <w:t xml:space="preserve">Digital Campaigns:</w:t>
      </w:r>
      <w:r>
        <w:t xml:space="preserve"> </w:t>
      </w:r>
      <w:r>
        <w:t xml:space="preserve">Targeted LinkedIn ads to hospital procurement managers and Google Ads in "medical equipment maintenance Lagos" keywords. Content: case studies on reduced patient wait times after our intervention.</w:t>
      </w:r>
    </w:p>
    <w:p>
      <w:pPr>
        <w:numPr>
          <w:ilvl w:val="0"/>
          <w:numId w:val="1004"/>
        </w:numPr>
        <w:pStyle w:val="Compact"/>
      </w:pPr>
      <w:r>
        <w:rPr>
          <w:bCs/>
          <w:b/>
        </w:rPr>
        <w:t xml:space="preserve">Industry Engagement:</w:t>
      </w:r>
      <w:r>
        <w:t xml:space="preserve"> </w:t>
      </w:r>
      <w:r>
        <w:t xml:space="preserve">Sponsor the annual Nigerian Healthcare Technology Summit (Lagos) and host free workshops at the National Hospital Abuja's Lagos branch to build credibility.</w:t>
      </w:r>
    </w:p>
    <w:p>
      <w:pPr>
        <w:numPr>
          <w:ilvl w:val="0"/>
          <w:numId w:val="1004"/>
        </w:numPr>
        <w:pStyle w:val="Compact"/>
      </w:pPr>
      <w:r>
        <w:rPr>
          <w:bCs/>
          <w:b/>
        </w:rPr>
        <w:t xml:space="preserve">Referral Program:</w:t>
      </w:r>
      <w:r>
        <w:t xml:space="preserve"> </w:t>
      </w:r>
      <w:r>
        <w:t xml:space="preserve">Incentivize equipment vendors to refer clients with a 10% commission on first-year contracts.</w:t>
      </w:r>
    </w:p>
    <w:p>
      <w:pPr>
        <w:pStyle w:val="FirstParagraph"/>
      </w:pPr>
      <w:r>
        <w:t xml:space="preserve">All messaging emphasizes the Biomedical Engineer as the solution to Lagos' "equipment reliability crisis" and aligns with Nigeria's National Health Investment Plan 2023–2027.</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Secure 5 government hospital MOUs; recruit &amp; certify 8 Biomedical Engineers for Lagos operations. Launch digital campaigns targeting top hospitals.</w:t>
      </w:r>
    </w:p>
    <w:p>
      <w:pPr>
        <w:pStyle w:val="BodyText"/>
      </w:pPr>
      <w:r>
        <w:rPr>
          <w:bCs/>
          <w:b/>
        </w:rPr>
        <w:t xml:space="preserve">Months 4–6:</w:t>
      </w:r>
      <w:r>
        <w:t xml:space="preserve"> </w:t>
      </w:r>
      <w:r>
        <w:t xml:space="preserve">Onboard first 12 private clinics (including major chains like Mediclinic). Achieve ₦3.2M revenue milestone.</w:t>
      </w:r>
    </w:p>
    <w:p>
      <w:pPr>
        <w:pStyle w:val="BodyText"/>
      </w:pPr>
      <w:r>
        <w:rPr>
          <w:bCs/>
          <w:b/>
        </w:rPr>
        <w:t xml:space="preserve">Months 7–9:</w:t>
      </w:r>
      <w:r>
        <w:t xml:space="preserve"> </w:t>
      </w:r>
      <w:r>
        <w:t xml:space="preserve">Expand to all 5 major Lagos health districts; launch training workshops for 200+ hospital staff.</w:t>
      </w:r>
    </w:p>
    <w:p>
      <w:pPr>
        <w:pStyle w:val="BodyText"/>
      </w:pPr>
      <w:r>
        <w:rPr>
          <w:bCs/>
          <w:b/>
        </w:rPr>
        <w:t xml:space="preserve">Months 10–12:</w:t>
      </w:r>
      <w:r>
        <w:t xml:space="preserve"> </w:t>
      </w:r>
      <w:r>
        <w:t xml:space="preserve">Target ₦28M revenue (67% from government contracts), with plans to replicate model in Port Harcourt and Abuja.</w:t>
      </w:r>
    </w:p>
    <w:bookmarkEnd w:id="26"/>
    <w:bookmarkStart w:id="27" w:name="Xf40a0e6c7615375ccd5125d5227b06b3bc8026e"/>
    <w:p>
      <w:pPr>
        <w:pStyle w:val="Heading2"/>
      </w:pPr>
      <w:r>
        <w:t xml:space="preserve">Conclusion: Engineering Lagos' Healthcare Future</w:t>
      </w:r>
    </w:p>
    <w:p>
      <w:pPr>
        <w:pStyle w:val="FirstParagraph"/>
      </w:pPr>
      <w:r>
        <w:t xml:space="preserve">This Marketing Plan transforms the Biomedical Engineer from a niche technical role into a strategic asset for Nigeria Lagos' healthcare system. By directly addressing equipment downtime—the silent crisis undermining patient care—we create a scalable service that delivers measurable ROI for facilities while advancing Nigeria's health infrastructure goals. The initiative is not merely about selling maintenance services; it's about embedding the Biomedical Engineer as the cornerstone of reliable, modern healthcare in Africa's most dynamic city. With Lagos' population growing at 3% annually and medical equipment expenditure expected to double by 2025, this Marketing Plan positions us to capture a critical market segment where demand vastly outstrips supply. The future of healthcare delivery in Nigeria Lagos begins with the Biomedical Engineer—our plan ensures they become indispensable.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for Nigeria Lagos</dc:title>
  <dc:creator/>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