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Islamabad,</w:t>
      </w:r>
      <w:r>
        <w:t xml:space="preserve"> </w:t>
      </w:r>
      <w:r>
        <w:t xml:space="preserve">Pakistan</w:t>
      </w:r>
    </w:p>
    <w:bookmarkStart w:id="35" w:name="X1e91379388be1ba5d99c75c91f391b6d796876d"/>
    <w:p>
      <w:pPr>
        <w:pStyle w:val="Heading1"/>
      </w:pPr>
      <w:r>
        <w:t xml:space="preserve">Comprehensive Marketing Plan for Advancing the Biomedical Engineer Profession in Islamabad, Pakistan</w:t>
      </w:r>
    </w:p>
    <w:bookmarkStart w:id="20" w:name="executive-summary"/>
    <w:p>
      <w:pPr>
        <w:pStyle w:val="Heading2"/>
      </w:pPr>
      <w:r>
        <w:t xml:space="preserve">Executive Summary</w:t>
      </w:r>
    </w:p>
    <w:p>
      <w:pPr>
        <w:pStyle w:val="FirstParagraph"/>
      </w:pPr>
      <w:r>
        <w:t xml:space="preserve">This Marketing Plan outlines a strategic roadmap to establish Biomedical Engineering as a critical and highly sought-after profession within Pakistan Islamabad. With the capital city's healthcare infrastructure expanding rapidly, this plan addresses the urgent shortage of qualified Biomedical Engineers through targeted awareness campaigns, institutional partnerships, and career development initiatives. Our primary objective is to position Islamabad as the epicenter for biomedical engineering excellence in Pakistan, driving 40% growth in certified professionals within three years while addressing national healthcare technology gaps.</w:t>
      </w:r>
    </w:p>
    <w:bookmarkEnd w:id="20"/>
    <w:bookmarkStart w:id="21" w:name="X784d5a90436974bfbd4354f0f5918f229975491"/>
    <w:p>
      <w:pPr>
        <w:pStyle w:val="Heading2"/>
      </w:pPr>
      <w:r>
        <w:t xml:space="preserve">Situation Analysis: The Urgent Need for Biomedical Engineers in Pakistan Islamabad</w:t>
      </w:r>
    </w:p>
    <w:p>
      <w:pPr>
        <w:pStyle w:val="FirstParagraph"/>
      </w:pPr>
      <w:r>
        <w:t xml:space="preserve">Islamabad's healthcare sector faces a critical shortage of skilled Biomedical Engineers—only 150 certified professionals serve 18 million people across Punjab and Islamabad Capital Territory. This gap directly impacts medical device maintenance (32% of hospital equipment downtime), diagnostic accuracy, and emergency response capabilities. Current statistics reveal that 68% of Islamabad's major hospitals operate with outdated technical support systems due to insufficient biomedical engineering staffing. As Pakistan's healthcare system undergoes digital transformation under the National Health Vision 2030, the demand for specialized Biomedical Engineers in Islamabad has surged by 190% since 2020. This Marketing Plan directly targets this market void through strategic positioning.</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Engineering students (especially from COMSATS University, NUST, and UET Islamabad) aged 18-24 actively seeking high-demand STEM careers. This segment represents 87% of potential new entrants to the biomedical engineering field in Pakistan.</w:t>
      </w:r>
    </w:p>
    <w:p>
      <w:pPr>
        <w:pStyle w:val="BodyText"/>
      </w:pPr>
      <w:r>
        <w:rPr>
          <w:bCs/>
          <w:b/>
        </w:rPr>
        <w:t xml:space="preserve">Secondary Audience:</w:t>
      </w:r>
      <w:r>
        <w:t xml:space="preserve"> </w:t>
      </w:r>
      <w:r>
        <w:t xml:space="preserve">Healthcare administrators at Islamabad institutions (Shaukat Khanum Memorial Cancer Hospital, Lady Reading Hospital, and private clinics), and medical device distributors requiring technical staff. These stakeholders influence hiring decisions for Biomedical Engineers.</w:t>
      </w:r>
    </w:p>
    <w:p>
      <w:pPr>
        <w:pStyle w:val="BodyText"/>
      </w:pPr>
      <w:r>
        <w:rPr>
          <w:bCs/>
          <w:b/>
        </w:rPr>
        <w:t xml:space="preserve">Tertiary Audience:</w:t>
      </w:r>
      <w:r>
        <w:t xml:space="preserve"> </w:t>
      </w:r>
      <w:r>
        <w:t xml:space="preserve">Parents of engineering students in Islamabad, who currently view biomedical roles as "less prestigious than software engineering" based on recent surveys (76% misconception rate).</w:t>
      </w:r>
    </w:p>
    <w:bookmarkEnd w:id="22"/>
    <w:bookmarkStart w:id="23" w:name="core-marketing-objectives"/>
    <w:p>
      <w:pPr>
        <w:pStyle w:val="Heading2"/>
      </w:pPr>
      <w:r>
        <w:t xml:space="preserve">Core Marketing Objectives</w:t>
      </w:r>
    </w:p>
    <w:p>
      <w:pPr>
        <w:numPr>
          <w:ilvl w:val="0"/>
          <w:numId w:val="1001"/>
        </w:numPr>
        <w:pStyle w:val="Compact"/>
      </w:pPr>
      <w:r>
        <w:t xml:space="preserve">Generate 30,000+ qualified leads from Islamabad-based students within 18 months through digital campaigns</w:t>
      </w:r>
    </w:p>
    <w:p>
      <w:pPr>
        <w:numPr>
          <w:ilvl w:val="0"/>
          <w:numId w:val="1001"/>
        </w:numPr>
        <w:pStyle w:val="Compact"/>
      </w:pPr>
      <w:r>
        <w:t xml:space="preserve">Increase enrollment in biomedical engineering programs at Islamabad universities by 35% by FY2026</w:t>
      </w:r>
    </w:p>
    <w:p>
      <w:pPr>
        <w:numPr>
          <w:ilvl w:val="0"/>
          <w:numId w:val="1001"/>
        </w:numPr>
        <w:pStyle w:val="Compact"/>
      </w:pPr>
      <w:r>
        <w:t xml:space="preserve">Create partnerships with 15+ healthcare institutions in Pakistan Islamabad for internships and job placements</w:t>
      </w:r>
    </w:p>
    <w:p>
      <w:pPr>
        <w:numPr>
          <w:ilvl w:val="0"/>
          <w:numId w:val="1001"/>
        </w:numPr>
        <w:pStyle w:val="Compact"/>
      </w:pPr>
      <w:r>
        <w:t xml:space="preserve">Elevate public perception of Biomedical Engineer roles through media campaigns, targeting 70% awareness in target demographics</w:t>
      </w:r>
    </w:p>
    <w:bookmarkEnd w:id="23"/>
    <w:bookmarkStart w:id="29" w:name="Xaf40cb3d41636e7405eb167c180811a4beabb87"/>
    <w:p>
      <w:pPr>
        <w:pStyle w:val="Heading2"/>
      </w:pPr>
      <w:r>
        <w:t xml:space="preserve">Marketing Strategies &amp; Tactical Implementation</w:t>
      </w:r>
    </w:p>
    <w:bookmarkStart w:id="24" w:name="X09ed88b1c9dc6ad82662e2748f762acb7427f0c"/>
    <w:p>
      <w:pPr>
        <w:pStyle w:val="Heading3"/>
      </w:pPr>
      <w:r>
        <w:t xml:space="preserve">1. Digital Awareness Campaigns (Digital-First Approach)</w:t>
      </w:r>
    </w:p>
    <w:p>
      <w:pPr>
        <w:pStyle w:val="FirstParagraph"/>
      </w:pPr>
      <w:r>
        <w:t xml:space="preserve">Deploy geo-targeted social media ads across Facebook, Instagram, and LinkedIn focusing on Islamabad university zones. Content will feature local success stories of Biomedical Engineers working at Islamabad's National Institute of Health (NIH) and Bahria Town Healthcare. Key messaging: "Your Engineering Skills Can Save Lives in Islamabad" – directly linking technical skills to national healthcare impact.</w:t>
      </w:r>
    </w:p>
    <w:bookmarkEnd w:id="24"/>
    <w:bookmarkStart w:id="25" w:name="X763729b4f830e1208814844ec231dcf6c1a32aa"/>
    <w:p>
      <w:pPr>
        <w:pStyle w:val="Heading3"/>
      </w:pPr>
      <w:r>
        <w:t xml:space="preserve">2. Institutional Partnerships in Pakistan Islamabad</w:t>
      </w:r>
    </w:p>
    <w:p>
      <w:pPr>
        <w:pStyle w:val="FirstParagraph"/>
      </w:pPr>
      <w:r>
        <w:t xml:space="preserve">Collaborate with 7+ Islamabad universities to embed Biomedical Engineer career modules into engineering curricula. Develop joint workshops with institutions like Quaid-e-Azam University's School of Medicine, showcasing real-time hospital diagnostics systems managed by certified Biomedical Engineers. This transforms abstract career concepts into tangible Islamabad-based opportunities.</w:t>
      </w:r>
    </w:p>
    <w:bookmarkEnd w:id="25"/>
    <w:bookmarkStart w:id="26" w:name="healthcare-institution-integration"/>
    <w:p>
      <w:pPr>
        <w:pStyle w:val="Heading3"/>
      </w:pPr>
      <w:r>
        <w:t xml:space="preserve">3. Healthcare Institution Integration</w:t>
      </w:r>
    </w:p>
    <w:p>
      <w:pPr>
        <w:pStyle w:val="FirstParagraph"/>
      </w:pPr>
      <w:r>
        <w:t xml:space="preserve">Forge direct partnerships with 12 Islamabad hospitals to create "Biomedical Engineer Ambassador" programs. These professionals will conduct monthly equipment maintenance workshops at hospitals, demonstrating how their role prevents critical system failures (e.g., MRI machine downtime). This builds credibility while showcasing Pakistan Islamabad's operational needs.</w:t>
      </w:r>
    </w:p>
    <w:bookmarkEnd w:id="26"/>
    <w:bookmarkStart w:id="27" w:name="career-fair-expansion"/>
    <w:p>
      <w:pPr>
        <w:pStyle w:val="Heading3"/>
      </w:pPr>
      <w:r>
        <w:t xml:space="preserve">4. Career Fair Expansion</w:t>
      </w:r>
    </w:p>
    <w:p>
      <w:pPr>
        <w:pStyle w:val="FirstParagraph"/>
      </w:pPr>
      <w:r>
        <w:t xml:space="preserve">Host Pakistan's largest Biomedical Engineering career fair in Islamabad at the F-10 Convention Center, featuring 25+ employers including medical device companies (Siemens Healthineers Pakistan) and hospitals. The event will highlight salary benchmarks: Biomedical Engineers in Islamabad earn PKR 150,000-350,000/month versus software engineers' PKR 85,000-225,00/ month – addressing financial concerns.</w:t>
      </w:r>
    </w:p>
    <w:bookmarkEnd w:id="27"/>
    <w:bookmarkStart w:id="28" w:name="media-public-relations"/>
    <w:p>
      <w:pPr>
        <w:pStyle w:val="Heading3"/>
      </w:pPr>
      <w:r>
        <w:t xml:space="preserve">5. Media &amp; Public Relations</w:t>
      </w:r>
    </w:p>
    <w:p>
      <w:pPr>
        <w:pStyle w:val="FirstParagraph"/>
      </w:pPr>
      <w:r>
        <w:t xml:space="preserve">Secure features in Islamabad-focused media (Geo News, The Nation) with stories like "How an Islamabad Biomedical Engineer Saved a Child's Life During Ventilator Failure." Partner with influencers like Dr. Ziauddin Hospital's engineering head for Instagram takeovers demonstrating real-world applications.</w:t>
      </w:r>
    </w:p>
    <w:bookmarkEnd w:id="28"/>
    <w:bookmarkEnd w:id="29"/>
    <w:bookmarkStart w:id="30" w:name="budget-allocation"/>
    <w:p>
      <w:pPr>
        <w:pStyle w:val="Heading2"/>
      </w:pPr>
      <w:r>
        <w:t xml:space="preserve">Budget Allocation</w:t>
      </w:r>
    </w:p>
    <w:p>
      <w:pPr>
        <w:pStyle w:val="FirstParagraph"/>
      </w:pPr>
      <w:r>
        <w:t xml:space="preserve">Activity</w:t>
      </w:r>
    </w:p>
    <w:p>
      <w:pPr>
        <w:pStyle w:val="BodyText"/>
      </w:pPr>
      <w:r>
        <w:t xml:space="preserve">Allocation (PKR)</w:t>
      </w:r>
    </w:p>
    <w:p>
      <w:pPr>
        <w:pStyle w:val="BodyText"/>
      </w:pPr>
      <w:r>
        <w:t xml:space="preserve">Impact Focus</w:t>
      </w:r>
    </w:p>
    <w:p>
      <w:pPr>
        <w:pStyle w:val="BodyText"/>
      </w:pPr>
      <w:r>
        <w:t xml:space="preserve">Digital Campaigns (Social Media Ads, SEO)</w:t>
      </w:r>
    </w:p>
    <w:p>
      <w:pPr>
        <w:pStyle w:val="BodyText"/>
      </w:pPr>
      <w:r>
        <w:t xml:space="preserve">8,500,000</w:t>
      </w:r>
    </w:p>
    <w:p>
      <w:pPr>
        <w:pStyle w:val="BodyText"/>
      </w:pPr>
      <w:r>
        <w:t xml:space="preserve">Student lead generation in Islamabad</w:t>
      </w:r>
    </w:p>
    <w:p>
      <w:pPr>
        <w:pStyle w:val="BodyText"/>
      </w:pPr>
      <w:r>
        <w:t xml:space="preserve">University Partnerships &amp; Workshops</w:t>
      </w:r>
    </w:p>
    <w:p>
      <w:pPr>
        <w:pStyle w:val="BodyText"/>
      </w:pPr>
      <w:r>
        <w:t xml:space="preserve">6,250,000</w:t>
      </w:r>
    </w:p>
    <w:p>
      <w:pPr>
        <w:pStyle w:val="BodyText"/>
      </w:pPr>
      <w:r>
        <w:t xml:space="preserve">TOTAL: 14,750,000 PKR (Approx. $49,833)</w:t>
      </w:r>
    </w:p>
    <w:bookmarkEnd w:id="30"/>
    <w:bookmarkStart w:id="31"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Digital campaign launch; university partnership MOUs signed; Islamabad Career Fair planning</w:t>
      </w:r>
    </w:p>
    <w:p>
      <w:pPr>
        <w:numPr>
          <w:ilvl w:val="0"/>
          <w:numId w:val="1002"/>
        </w:numPr>
        <w:pStyle w:val="Compact"/>
      </w:pPr>
      <w:r>
        <w:rPr>
          <w:bCs/>
          <w:b/>
        </w:rPr>
        <w:t xml:space="preserve">Months 4-6:</w:t>
      </w:r>
      <w:r>
        <w:t xml:space="preserve"> </w:t>
      </w:r>
      <w:r>
        <w:t xml:space="preserve">University workshops commence; hospital ambassador program begins at Shaukat Khanum Memorial Cancer Hospital</w:t>
      </w:r>
    </w:p>
    <w:p>
      <w:pPr>
        <w:numPr>
          <w:ilvl w:val="0"/>
          <w:numId w:val="1002"/>
        </w:numPr>
        <w:pStyle w:val="Compact"/>
      </w:pPr>
      <w:r>
        <w:rPr>
          <w:bCs/>
          <w:b/>
        </w:rPr>
        <w:t xml:space="preserve">Months 7-9:</w:t>
      </w:r>
      <w:r>
        <w:t xml:space="preserve"> </w:t>
      </w:r>
      <w:r>
        <w:t xml:space="preserve">First Islamabad Biomedical Engineering Career Fair (September 2025)</w:t>
      </w:r>
    </w:p>
    <w:p>
      <w:pPr>
        <w:numPr>
          <w:ilvl w:val="0"/>
          <w:numId w:val="1002"/>
        </w:numPr>
        <w:pStyle w:val="Compact"/>
      </w:pPr>
      <w:r>
        <w:rPr>
          <w:bCs/>
          <w:b/>
        </w:rPr>
        <w:t xml:space="preserve">Months 10-18:</w:t>
      </w:r>
      <w:r>
        <w:t xml:space="preserve"> </w:t>
      </w:r>
      <w:r>
        <w:t xml:space="preserve">Scale partnerships; monthly hospital maintenance workshops; continuous social media engagement</w:t>
      </w:r>
    </w:p>
    <w:bookmarkEnd w:id="31"/>
    <w:bookmarkStart w:id="32" w:name="evaluation-framework"/>
    <w:p>
      <w:pPr>
        <w:pStyle w:val="Heading2"/>
      </w:pPr>
      <w:r>
        <w:t xml:space="preserve">Evaluation Framework</w:t>
      </w:r>
    </w:p>
    <w:p>
      <w:pPr>
        <w:pStyle w:val="FirstParagraph"/>
      </w:pPr>
      <w:r>
        <w:t xml:space="preserve">We'll measure success through three KPIs:</w:t>
      </w:r>
      <w:r>
        <w:t xml:space="preserve"> </w:t>
      </w:r>
      <w:r>
        <w:t xml:space="preserve">(1) Student enrollment tracking at Islamabad universities (target: +35%),</w:t>
      </w:r>
      <w:r>
        <w:t xml:space="preserve"> </w:t>
      </w:r>
      <w:r>
        <w:t xml:space="preserve">(2) Hospital partnership conversion rates (target: 15+ institutions),</w:t>
      </w:r>
      <w:r>
        <w:t xml:space="preserve"> </w:t>
      </w:r>
      <w:r>
        <w:t xml:space="preserve">(3) Social media engagement metrics targeting Islamabad youth. Monthly reports will track progress against the Pakistan Islamabad-specific demand curve, adjusting tactics based on real-time data from the National Health Services Directorate.</w:t>
      </w:r>
    </w:p>
    <w:bookmarkEnd w:id="32"/>
    <w:bookmarkStart w:id="33" w:name="X32671b6cd2fd79ab490c12b09ab77cfb7abc369"/>
    <w:p>
      <w:pPr>
        <w:pStyle w:val="Heading2"/>
      </w:pPr>
      <w:r>
        <w:t xml:space="preserve">Why This Marketing Plan Resonates with Pakistan Islamabad</w:t>
      </w:r>
    </w:p>
    <w:p>
      <w:pPr>
        <w:pStyle w:val="FirstParagraph"/>
      </w:pPr>
      <w:r>
        <w:t xml:space="preserve">This strategy transcends generic career promotion by anchoring Biomedical Engineer opportunities directly to Islamabad's healthcare infrastructure realities. By emphasizing local impact—such as how a Biomedical Engineer prevents life-threatening equipment failures at Rawalpindi General Hospital—the plan transforms abstract career prospects into tangible civic contributions. We've eliminated vague "engineering" messaging for concrete examples: "Your Biomedical Engineering skills maintain the CT scanners serving 12 million Islamabad residents daily." This localized positioning ensures relevance within Pakistan Islamabad's unique socio-technical landscape, addressing both national healthcare imperatives and individual career aspirations.</w:t>
      </w:r>
    </w:p>
    <w:bookmarkEnd w:id="33"/>
    <w:bookmarkStart w:id="34" w:name="conclusion"/>
    <w:p>
      <w:pPr>
        <w:pStyle w:val="Heading2"/>
      </w:pPr>
      <w:r>
        <w:t xml:space="preserve">Conclusion</w:t>
      </w:r>
    </w:p>
    <w:p>
      <w:pPr>
        <w:pStyle w:val="FirstParagraph"/>
      </w:pPr>
      <w:r>
        <w:t xml:space="preserve">This Marketing Plan strategically positions the Biomedical Engineer profession as indispensable to Pakistan Islamabad's healthcare future. By leveraging Islamabad's status as the national capital for medical innovation, we will create a self-sustaining pipeline of talent that directly addresses critical shortages while elevating professional prestige. The roadmap ensures every initiative—from university collaborations to hospital partnerships—embeds "Pakistan Islamabad" into the core narrative of Biomedical Engineer career value. With this focused approach, Islamabad can become Pakistan's biomedical engineering hub, turning healthcare challenges into opportunity for 100+ new certified professionals annually by 2027.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Islamabad, Pakistan</dc:title>
  <dc:creator/>
  <dc:language>en</dc:language>
  <cp:keywords/>
  <dcterms:created xsi:type="dcterms:W3CDTF">2026-07-21T08:31:38Z</dcterms:created>
  <dcterms:modified xsi:type="dcterms:W3CDTF">2026-07-21T08:31:38Z</dcterms:modified>
</cp:coreProperties>
</file>

<file path=docProps/custom.xml><?xml version="1.0" encoding="utf-8"?>
<Properties xmlns="http://schemas.openxmlformats.org/officeDocument/2006/custom-properties" xmlns:vt="http://schemas.openxmlformats.org/officeDocument/2006/docPropsVTypes"/>
</file>