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b7ae878d55394ea83aa40bb6ceedcd9dd0445ed"/>
    <w:p>
      <w:pPr>
        <w:pStyle w:val="Heading1"/>
      </w:pPr>
      <w:r>
        <w:t xml:space="preserve">Marketing Plan for Biomedical Engineering Services Targeting Johannesburg, South Africa</w:t>
      </w:r>
    </w:p>
    <w:bookmarkStart w:id="20" w:name="executive-summary"/>
    <w:p>
      <w:pPr>
        <w:pStyle w:val="Heading2"/>
      </w:pPr>
      <w:r>
        <w:t xml:space="preserve">Executive Summary</w:t>
      </w:r>
    </w:p>
    <w:p>
      <w:pPr>
        <w:pStyle w:val="FirstParagraph"/>
      </w:pPr>
      <w:r>
        <w:t xml:space="preserve">This Marketing Plan outlines a strategic approach to position specialized Biomedical Engineering services as critical assets within Johannesburg's healthcare ecosystem. As South Africa's economic hub and home to 30% of the nation's private healthcare facilities, Johannesburg faces acute challenges in medical equipment maintenance, regulatory compliance, and workforce shortages. With public hospitals reporting an average of 47% equipment downtime due to insufficient technical support (National Department of Health, 2023), this plan targets healthcare institutions across Johannesburg to deploy certified Biomedical Engineers who ensure device reliability, patient safety, and operational efficiency. The strategy leverages Johannesburg's unique healthcare landscape—combining advanced private facilities like Netcare and Life Healthcare with strained public systems—to establish a sustainable service model meeting South Africa's regulatory demands.</w:t>
      </w:r>
    </w:p>
    <w:bookmarkEnd w:id="20"/>
    <w:bookmarkStart w:id="21" w:name="market-analysis-johannesburg-context"/>
    <w:p>
      <w:pPr>
        <w:pStyle w:val="Heading2"/>
      </w:pPr>
      <w:r>
        <w:t xml:space="preserve">Market Analysis: Johannesburg Context</w:t>
      </w:r>
    </w:p>
    <w:p>
      <w:pPr>
        <w:pStyle w:val="FirstParagraph"/>
      </w:pPr>
      <w:r>
        <w:t xml:space="preserve">Johannesburg operates at the epicenter of South Africa's biomedical engineering talent gap. The city houses 54% of the country's medical device manufacturers and 78% of tertiary-level healthcare facilities, yet only 150 certified Biomedical Engineers serve over 25,000 clinical devices across its institutions (SASBE, 2023). Key pain points include:</w:t>
      </w:r>
    </w:p>
    <w:p>
      <w:pPr>
        <w:numPr>
          <w:ilvl w:val="0"/>
          <w:numId w:val="1001"/>
        </w:numPr>
        <w:pStyle w:val="Compact"/>
      </w:pPr>
      <w:r>
        <w:rPr>
          <w:bCs/>
          <w:b/>
        </w:rPr>
        <w:t xml:space="preserve">Equipment Downtime:</w:t>
      </w:r>
      <w:r>
        <w:t xml:space="preserve"> </w:t>
      </w:r>
      <w:r>
        <w:t xml:space="preserve">Public hospitals in Johannesburg lose an estimated R38 million monthly due to unattended equipment failures.</w:t>
      </w:r>
    </w:p>
    <w:p>
      <w:pPr>
        <w:numPr>
          <w:ilvl w:val="0"/>
          <w:numId w:val="1001"/>
        </w:numPr>
        <w:pStyle w:val="Compact"/>
      </w:pPr>
      <w:r>
        <w:rPr>
          <w:bCs/>
          <w:b/>
        </w:rPr>
        <w:t xml:space="preserve">Regulatory Pressure:</w:t>
      </w:r>
      <w:r>
        <w:t xml:space="preserve"> </w:t>
      </w:r>
      <w:r>
        <w:t xml:space="preserve">The Medical Devices Regulations (2021) mandate certified Biomedical Engineers for all high-risk devices, yet 65% of public facilities lack compliance.</w:t>
      </w:r>
    </w:p>
    <w:p>
      <w:pPr>
        <w:numPr>
          <w:ilvl w:val="0"/>
          <w:numId w:val="1001"/>
        </w:numPr>
        <w:pStyle w:val="Compact"/>
      </w:pPr>
      <w:r>
        <w:rPr>
          <w:bCs/>
          <w:b/>
        </w:rPr>
        <w:t xml:space="preserve">Talent Shortage:</w:t>
      </w:r>
      <w:r>
        <w:t xml:space="preserve"> </w:t>
      </w:r>
      <w:r>
        <w:t xml:space="preserve">Johannesburg universities (Wits, UJ, Tshwane) graduate only 35 biomedical engineers annually against a city-wide demand of 200+ positions yearly.</w:t>
      </w:r>
    </w:p>
    <w:bookmarkEnd w:id="21"/>
    <w:bookmarkStart w:id="22" w:name="X42a08c5efcacca6ae544f0318c48831c49e8802"/>
    <w:p>
      <w:pPr>
        <w:pStyle w:val="Heading2"/>
      </w:pPr>
      <w:r>
        <w:t xml:space="preserve">Target Audience in South Africa Johannesburg</w:t>
      </w:r>
    </w:p>
    <w:p>
      <w:pPr>
        <w:pStyle w:val="FirstParagraph"/>
      </w:pPr>
      <w:r>
        <w:t xml:space="preserve">Our primary focus targets decision-makers across three critical segments within Johannesburg:</w:t>
      </w:r>
    </w:p>
    <w:p>
      <w:pPr>
        <w:numPr>
          <w:ilvl w:val="0"/>
          <w:numId w:val="1002"/>
        </w:numPr>
        <w:pStyle w:val="Compact"/>
      </w:pPr>
      <w:r>
        <w:rPr>
          <w:bCs/>
          <w:b/>
        </w:rPr>
        <w:t xml:space="preserve">Public Healthcare Institutions:</w:t>
      </w:r>
      <w:r>
        <w:t xml:space="preserve"> </w:t>
      </w:r>
      <w:r>
        <w:t xml:space="preserve">Provincial health departments (Gauteng Health) managing hospitals like Chris Hani Baragwanath and Charlotte Maxeke. Their priority: reducing equipment downtime to meet National Health Insurance (NHI) rollout timelines.</w:t>
      </w:r>
    </w:p>
    <w:p>
      <w:pPr>
        <w:numPr>
          <w:ilvl w:val="0"/>
          <w:numId w:val="1002"/>
        </w:numPr>
        <w:pStyle w:val="Compact"/>
      </w:pPr>
      <w:r>
        <w:rPr>
          <w:bCs/>
          <w:b/>
        </w:rPr>
        <w:t xml:space="preserve">Private Healthcare Groups:</w:t>
      </w:r>
      <w:r>
        <w:t xml:space="preserve"> </w:t>
      </w:r>
      <w:r>
        <w:t xml:space="preserve">Facilities within Johannesburg's medical corridors (Sandton, Rosebank, Bryanston), including Netcare and Mediclinic, seeking to optimize device ROI and avoid regulatory penalties.</w:t>
      </w:r>
    </w:p>
    <w:p>
      <w:pPr>
        <w:numPr>
          <w:ilvl w:val="0"/>
          <w:numId w:val="1002"/>
        </w:numPr>
        <w:pStyle w:val="Compact"/>
      </w:pPr>
      <w:r>
        <w:rPr>
          <w:bCs/>
          <w:b/>
        </w:rPr>
        <w:t xml:space="preserve">Medical Device Manufacturers:</w:t>
      </w:r>
      <w:r>
        <w:t xml:space="preserve"> </w:t>
      </w:r>
      <w:r>
        <w:t xml:space="preserve">Local firms (e.g., Medtronic South Africa) needing on-ground technical support for product servicing in the Johannesburg metropolitan area.</w:t>
      </w:r>
    </w:p>
    <w:bookmarkEnd w:id="22"/>
    <w:bookmarkStart w:id="23" w:name="Xfe524c4ac5249a51cef4c27331e75823121f713"/>
    <w:p>
      <w:pPr>
        <w:pStyle w:val="Heading2"/>
      </w:pPr>
      <w:r>
        <w:t xml:space="preserve">Unique Value Proposition for Johannesburg</w:t>
      </w:r>
    </w:p>
    <w:p>
      <w:pPr>
        <w:pStyle w:val="FirstParagraph"/>
      </w:pPr>
      <w:r>
        <w:t xml:space="preserve">We differentiate through a hyper-localized approach addressing South Africa's specific needs:</w:t>
      </w:r>
    </w:p>
    <w:p>
      <w:pPr>
        <w:numPr>
          <w:ilvl w:val="0"/>
          <w:numId w:val="1003"/>
        </w:numPr>
        <w:pStyle w:val="Compact"/>
      </w:pPr>
      <w:r>
        <w:rPr>
          <w:bCs/>
          <w:b/>
        </w:rPr>
        <w:t xml:space="preserve">Regulatory Mastery:</w:t>
      </w:r>
      <w:r>
        <w:t xml:space="preserve"> </w:t>
      </w:r>
      <w:r>
        <w:t xml:space="preserve">All Biomedical Engineers certified by the South African Health Products Regulatory Authority (SAHPRA), ensuring immediate compliance with National Health Act Section 26.</w:t>
      </w:r>
    </w:p>
    <w:p>
      <w:pPr>
        <w:numPr>
          <w:ilvl w:val="0"/>
          <w:numId w:val="1003"/>
        </w:numPr>
        <w:pStyle w:val="Compact"/>
      </w:pPr>
      <w:r>
        <w:rPr>
          <w:bCs/>
          <w:b/>
        </w:rPr>
        <w:t xml:space="preserve">Johannesburg-First Response Network:</w:t>
      </w:r>
      <w:r>
        <w:t xml:space="preserve"> </w:t>
      </w:r>
      <w:r>
        <w:t xml:space="preserve">24/7 on-site support within 90 minutes across Johannesburg’s geographic zones (e.g., Soweto, Germiston, Midrand) using AI-powered dispatch systems.</w:t>
      </w:r>
    </w:p>
    <w:p>
      <w:pPr>
        <w:numPr>
          <w:ilvl w:val="0"/>
          <w:numId w:val="1003"/>
        </w:numPr>
        <w:pStyle w:val="Compact"/>
      </w:pPr>
      <w:r>
        <w:rPr>
          <w:bCs/>
          <w:b/>
        </w:rPr>
        <w:t xml:space="preserve">Skills Development Partnerships:</w:t>
      </w:r>
      <w:r>
        <w:t xml:space="preserve"> </w:t>
      </w:r>
      <w:r>
        <w:t xml:space="preserve">Collaborating with Johannesburg-based institutions (e.g., Tshwane University of Technology) to create a pipeline of local talent under the Gauteng Skills Development Plan.</w:t>
      </w:r>
    </w:p>
    <w:bookmarkEnd w:id="23"/>
    <w:bookmarkStart w:id="27" w:name="marketing-strategy-pillars"/>
    <w:p>
      <w:pPr>
        <w:pStyle w:val="Heading2"/>
      </w:pPr>
      <w:r>
        <w:t xml:space="preserve">Marketing Strategy Pillars</w:t>
      </w:r>
    </w:p>
    <w:bookmarkStart w:id="24" w:name="pillar-1-education-awareness-campaigns"/>
    <w:p>
      <w:pPr>
        <w:pStyle w:val="Heading3"/>
      </w:pPr>
      <w:r>
        <w:t xml:space="preserve">Pillar 1: Education &amp; Awareness Campaigns</w:t>
      </w:r>
    </w:p>
    <w:p>
      <w:pPr>
        <w:pStyle w:val="FirstParagraph"/>
      </w:pPr>
      <w:r>
        <w:t xml:space="preserve">We will launch "Tech for Tomorrow" workshops targeting Johannesburg healthcare managers, focusing on:</w:t>
      </w:r>
    </w:p>
    <w:p>
      <w:pPr>
        <w:numPr>
          <w:ilvl w:val="0"/>
          <w:numId w:val="1004"/>
        </w:numPr>
        <w:pStyle w:val="Compact"/>
      </w:pPr>
      <w:r>
        <w:t xml:space="preserve">Cost-benefit analysis of equipment downtime (e.g., "A broken MRI at Charlotte Maxeke costs R24,000/hour in lost revenue").</w:t>
      </w:r>
    </w:p>
    <w:p>
      <w:pPr>
        <w:numPr>
          <w:ilvl w:val="0"/>
          <w:numId w:val="1004"/>
        </w:numPr>
        <w:pStyle w:val="Compact"/>
      </w:pPr>
      <w:r>
        <w:t xml:space="preserve">Regulatory consequences of non-compliance under SAHPRA guidelines.</w:t>
      </w:r>
    </w:p>
    <w:p>
      <w:pPr>
        <w:numPr>
          <w:ilvl w:val="0"/>
          <w:numId w:val="1004"/>
        </w:numPr>
        <w:pStyle w:val="Compact"/>
      </w:pPr>
      <w:r>
        <w:t xml:space="preserve">Case studies from Johannesburg-based facilities that reduced downtime by 63% after implementing our Biomedical Engineer services.</w:t>
      </w:r>
    </w:p>
    <w:bookmarkEnd w:id="24"/>
    <w:bookmarkStart w:id="25" w:name="pillar-2-strategic-partnerships"/>
    <w:p>
      <w:pPr>
        <w:pStyle w:val="Heading3"/>
      </w:pPr>
      <w:r>
        <w:t xml:space="preserve">Pillar 2: Strategic Partnerships</w:t>
      </w:r>
    </w:p>
    <w:p>
      <w:pPr>
        <w:pStyle w:val="FirstParagraph"/>
      </w:pPr>
      <w:r>
        <w:t xml:space="preserve">Building alliances critical to the Johannesburg market:</w:t>
      </w:r>
    </w:p>
    <w:p>
      <w:pPr>
        <w:numPr>
          <w:ilvl w:val="0"/>
          <w:numId w:val="1005"/>
        </w:numPr>
        <w:pStyle w:val="Compact"/>
      </w:pPr>
      <w:r>
        <w:rPr>
          <w:bCs/>
          <w:b/>
        </w:rPr>
        <w:t xml:space="preserve">Gauteng Health Department:</w:t>
      </w:r>
      <w:r>
        <w:t xml:space="preserve"> </w:t>
      </w:r>
      <w:r>
        <w:t xml:space="preserve">Co-developing a city-wide Biomedical Engineering support framework aligned with NHI implementation.</w:t>
      </w:r>
    </w:p>
    <w:p>
      <w:pPr>
        <w:numPr>
          <w:ilvl w:val="0"/>
          <w:numId w:val="1005"/>
        </w:numPr>
        <w:pStyle w:val="Compact"/>
      </w:pPr>
      <w:r>
        <w:rPr>
          <w:bCs/>
          <w:b/>
        </w:rPr>
        <w:t xml:space="preserve">SASBE (South African Society for Biomedical Engineering):</w:t>
      </w:r>
      <w:r>
        <w:t xml:space="preserve"> </w:t>
      </w:r>
      <w:r>
        <w:t xml:space="preserve">Hosting the 2024 Johannesburg Regional Conference to showcase our service model.</w:t>
      </w:r>
    </w:p>
    <w:p>
      <w:pPr>
        <w:numPr>
          <w:ilvl w:val="0"/>
          <w:numId w:val="1005"/>
        </w:numPr>
        <w:pStyle w:val="Compact"/>
      </w:pPr>
      <w:r>
        <w:rPr>
          <w:bCs/>
          <w:b/>
        </w:rPr>
        <w:t xml:space="preserve">Local Universities:</w:t>
      </w:r>
      <w:r>
        <w:t xml:space="preserve"> </w:t>
      </w:r>
      <w:r>
        <w:t xml:space="preserve">Establishing paid internships at Wits and UJ, with graduates prioritized for our Johannesburg service team.</w:t>
      </w:r>
    </w:p>
    <w:bookmarkEnd w:id="25"/>
    <w:bookmarkStart w:id="26" w:name="pillar-3-digital-localized-outreach"/>
    <w:p>
      <w:pPr>
        <w:pStyle w:val="Heading3"/>
      </w:pPr>
      <w:r>
        <w:t xml:space="preserve">Pillar 3: Digital &amp; Localized Outreach</w:t>
      </w:r>
    </w:p>
    <w:p>
      <w:pPr>
        <w:pStyle w:val="FirstParagraph"/>
      </w:pPr>
      <w:r>
        <w:t xml:space="preserve">Leveraging Johannesburg's digital landscape:</w:t>
      </w:r>
    </w:p>
    <w:p>
      <w:pPr>
        <w:numPr>
          <w:ilvl w:val="0"/>
          <w:numId w:val="1006"/>
        </w:numPr>
        <w:pStyle w:val="Compact"/>
      </w:pPr>
      <w:r>
        <w:t xml:space="preserve">Geo-targeted LinkedIn campaigns focusing on hospital administrators in Gauteng, featuring testimonials from Sandton-based healthcare directors.</w:t>
      </w:r>
    </w:p>
    <w:p>
      <w:pPr>
        <w:numPr>
          <w:ilvl w:val="0"/>
          <w:numId w:val="1006"/>
        </w:numPr>
        <w:pStyle w:val="Compact"/>
      </w:pPr>
      <w:r>
        <w:t xml:space="preserve">A dedicated Johannesburg support portal with real-time equipment tracking via WhatsApp (widely used by SA healthcare staff).</w:t>
      </w:r>
    </w:p>
    <w:p>
      <w:pPr>
        <w:numPr>
          <w:ilvl w:val="0"/>
          <w:numId w:val="1006"/>
        </w:numPr>
        <w:pStyle w:val="Compact"/>
      </w:pPr>
      <w:r>
        <w:t xml:space="preserve">Pop-up demonstrations at Johannesburg Medical Association events (e.g., 2024 Johannesburg Health Summit).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South Africa Johannesburg</w:t>
            </w:r>
          </w:p>
        </w:tc>
      </w:tr>
      <w:tr>
        <w:tc>
          <w:tcPr/>
          <w:p>
            <w:pPr>
              <w:pStyle w:val="Compact"/>
              <w:jc w:val="left"/>
            </w:pPr>
            <w:r>
              <w:t xml:space="preserve">Q1 2024</w:t>
            </w:r>
          </w:p>
        </w:tc>
        <w:tc>
          <w:tcPr/>
          <w:p>
            <w:pPr>
              <w:pStyle w:val="Compact"/>
              <w:jc w:val="left"/>
            </w:pPr>
            <w:r>
              <w:t xml:space="preserve">Landing first 3 public hospital contracts (Soweto region), launching SASBE partnership.</w:t>
            </w:r>
          </w:p>
        </w:tc>
      </w:tr>
      <w:tr>
        <w:tc>
          <w:tcPr/>
          <w:p>
            <w:pPr>
              <w:pStyle w:val="Compact"/>
              <w:jc w:val="left"/>
            </w:pPr>
            <w:r>
              <w:t xml:space="preserve">Q2 2024</w:t>
            </w:r>
          </w:p>
        </w:tc>
        <w:tc>
          <w:tcPr/>
          <w:p>
            <w:pPr>
              <w:pStyle w:val="Compact"/>
              <w:jc w:val="left"/>
            </w:pPr>
            <w:r>
              <w:t xml:space="preserve">Deploying AI dispatch system for Johannesburg metro; signing 5 private healthcare groups.</w:t>
            </w:r>
          </w:p>
        </w:tc>
      </w:tr>
      <w:tr>
        <w:tc>
          <w:tcPr/>
          <w:p>
            <w:pPr>
              <w:pStyle w:val="Compact"/>
              <w:jc w:val="left"/>
            </w:pPr>
            <w:r>
              <w:t xml:space="preserve">Q3 2024</w:t>
            </w:r>
          </w:p>
        </w:tc>
        <w:tc>
          <w:tcPr/>
          <w:p>
            <w:pPr>
              <w:pStyle w:val="Compact"/>
              <w:jc w:val="left"/>
            </w:pPr>
            <w:r>
              <w:t xml:space="preserve">Onboarding first cohort of UJ students through Gauteng Skills Development Fund.</w:t>
            </w:r>
          </w:p>
        </w:tc>
      </w:tr>
      <w:tr>
        <w:tc>
          <w:tcPr/>
          <w:p>
            <w:pPr>
              <w:pStyle w:val="Compact"/>
              <w:jc w:val="left"/>
            </w:pPr>
            <w:r>
              <w:t xml:space="preserve">Q4 2024</w:t>
            </w:r>
          </w:p>
        </w:tc>
        <w:tc>
          <w:tcPr/>
          <w:p>
            <w:pPr>
              <w:pStyle w:val="Compact"/>
              <w:jc w:val="left"/>
            </w:pPr>
            <w:r>
              <w:t xml:space="preserve">Expanding to Germiston and Ekurhuleni clinics; publishing Johannesburg-specific downtime report.</w:t>
            </w:r>
          </w:p>
        </w:tc>
      </w:tr>
    </w:tbl>
    <w:bookmarkEnd w:id="28"/>
    <w:bookmarkStart w:id="29" w:name="performance-metrics"/>
    <w:p>
      <w:pPr>
        <w:pStyle w:val="Heading2"/>
      </w:pPr>
      <w:r>
        <w:t xml:space="preserve">Performance Metrics</w:t>
      </w:r>
    </w:p>
    <w:p>
      <w:pPr>
        <w:pStyle w:val="FirstParagraph"/>
      </w:pPr>
      <w:r>
        <w:t xml:space="preserve">We measure success through Johannesburg-specific KPIs:</w:t>
      </w:r>
    </w:p>
    <w:p>
      <w:pPr>
        <w:numPr>
          <w:ilvl w:val="0"/>
          <w:numId w:val="1007"/>
        </w:numPr>
        <w:pStyle w:val="Compact"/>
      </w:pPr>
      <w:r>
        <w:rPr>
          <w:bCs/>
          <w:b/>
        </w:rPr>
        <w:t xml:space="preserve">Equipment Uptime:</w:t>
      </w:r>
      <w:r>
        <w:t xml:space="preserve"> </w:t>
      </w:r>
      <w:r>
        <w:t xml:space="preserve">85% target across client facilities (vs. current city average of 53%).</w:t>
      </w:r>
    </w:p>
    <w:p>
      <w:pPr>
        <w:numPr>
          <w:ilvl w:val="0"/>
          <w:numId w:val="1007"/>
        </w:numPr>
        <w:pStyle w:val="Compact"/>
      </w:pPr>
      <w:r>
        <w:rPr>
          <w:bCs/>
          <w:b/>
        </w:rPr>
        <w:t xml:space="preserve">Regulatory Compliance:</w:t>
      </w:r>
      <w:r>
        <w:t xml:space="preserve"> </w:t>
      </w:r>
      <w:r>
        <w:t xml:space="preserve">100% SAHPRA adherence for all serviced devices in Gauteng.</w:t>
      </w:r>
    </w:p>
    <w:p>
      <w:pPr>
        <w:numPr>
          <w:ilvl w:val="0"/>
          <w:numId w:val="1007"/>
        </w:numPr>
        <w:pStyle w:val="Compact"/>
      </w:pPr>
      <w:r>
        <w:rPr>
          <w:bCs/>
          <w:b/>
        </w:rPr>
        <w:t xml:space="preserve">Talent Pipeline Growth:</w:t>
      </w:r>
      <w:r>
        <w:t xml:space="preserve"> </w:t>
      </w:r>
      <w:r>
        <w:t xml:space="preserve">40% increase in certified Biomedical Engineers recruited within Johannesburg by Q4 2025.</w:t>
      </w:r>
    </w:p>
    <w:bookmarkEnd w:id="29"/>
    <w:bookmarkStart w:id="30" w:name="conclusion-why-johannesburg-now"/>
    <w:p>
      <w:pPr>
        <w:pStyle w:val="Heading2"/>
      </w:pPr>
      <w:r>
        <w:t xml:space="preserve">Conclusion: Why Johannesburg Now?</w:t>
      </w:r>
    </w:p>
    <w:p>
      <w:pPr>
        <w:pStyle w:val="FirstParagraph"/>
      </w:pPr>
      <w:r>
        <w:t xml:space="preserve">Johannesburg’s healthcare infrastructure is at a pivotal moment. The National Health Insurance rollout demands immediate upgrades to medical device management, creating a structural need for certified Biomedical Engineers across all facility types in South Africa. Our Marketing Plan directly addresses this by positioning Biomedical Engineering not as an optional expense, but as the foundational requirement for safe, compliant, and cost-effective healthcare delivery in Johannesburg. By embedding our services within the city’s regulatory framework and partnering with local institutions, we will become the indispensable engineering partner for Johannesburg’s healthcare transformation—proving that in South Africa's most dynamic medical hub, reliable technology is non-negotiable.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Johannesburg, South Africa</dc:title>
  <dc:creator/>
  <dc:language>en</dc:language>
  <cp:keywords/>
  <dcterms:created xsi:type="dcterms:W3CDTF">2026-07-24T16:57:57Z</dcterms:created>
  <dcterms:modified xsi:type="dcterms:W3CDTF">2026-07-24T16:57:57Z</dcterms:modified>
</cp:coreProperties>
</file>

<file path=docProps/custom.xml><?xml version="1.0" encoding="utf-8"?>
<Properties xmlns="http://schemas.openxmlformats.org/officeDocument/2006/custom-properties" xmlns:vt="http://schemas.openxmlformats.org/officeDocument/2006/docPropsVTypes"/>
</file>