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Biomedical</w:t>
      </w:r>
      <w:r>
        <w:t xml:space="preserve"> </w:t>
      </w:r>
      <w:r>
        <w:t xml:space="preserve">Engineer</w:t>
      </w:r>
      <w:r>
        <w:t xml:space="preserve"> </w:t>
      </w:r>
      <w:r>
        <w:t xml:space="preserve">Recruitment</w:t>
      </w:r>
      <w:r>
        <w:t xml:space="preserve"> </w:t>
      </w:r>
      <w:r>
        <w:t xml:space="preserve">&amp;</w:t>
      </w:r>
      <w:r>
        <w:t xml:space="preserve"> </w:t>
      </w:r>
      <w:r>
        <w:t xml:space="preserve">Brand</w:t>
      </w:r>
      <w:r>
        <w:t xml:space="preserve"> </w:t>
      </w:r>
      <w:r>
        <w:t xml:space="preserve">Positioning</w:t>
      </w:r>
      <w:r>
        <w:t xml:space="preserve"> </w:t>
      </w:r>
      <w:r>
        <w:t xml:space="preserve">in</w:t>
      </w:r>
      <w:r>
        <w:t xml:space="preserve"> </w:t>
      </w:r>
      <w:r>
        <w:t xml:space="preserve">Spain</w:t>
      </w:r>
      <w:r>
        <w:t xml:space="preserve"> </w:t>
      </w:r>
      <w:r>
        <w:t xml:space="preserve">Valencia</w:t>
      </w:r>
    </w:p>
    <w:bookmarkStart w:id="32" w:name="X71c834c6eaae2b3202a4c9ef4876bde95f58d63"/>
    <w:p>
      <w:pPr>
        <w:pStyle w:val="Heading1"/>
      </w:pPr>
      <w:r>
        <w:t xml:space="preserve">Comprehensive Marketing Plan for Biomedical Engineer Talent Acquisition and Brand Development in Spain Valencia</w:t>
      </w:r>
    </w:p>
    <w:bookmarkStart w:id="20" w:name="executive-summary"/>
    <w:p>
      <w:pPr>
        <w:pStyle w:val="Heading2"/>
      </w:pPr>
      <w:r>
        <w:t xml:space="preserve">Executive Summary</w:t>
      </w:r>
    </w:p>
    <w:p>
      <w:pPr>
        <w:pStyle w:val="FirstParagraph"/>
      </w:pPr>
      <w:r>
        <w:t xml:space="preserve">This Marketing Plan outlines a targeted strategy to position the Biomedical Engineering profession as a critical career path within the healthcare and technology ecosystem of Spain Valencia. With Valencia's rapidly evolving healthcare infrastructure, growing medtech sector, and strategic investments in innovation hubs like the "Valencia Health Innovation District," there is an urgent need to attract top-tier Biomedical Engineers. This plan addresses talent shortages by building employer branding, leveraging local partnerships, and creating a sustainable recruitment pipeline specific to the Valencian market. The campaign will drive a 30% increase in qualified Biomedical Engineer applications within 18 months while enhancing Valencia's reputation as a hub for biomedical innovation in Spain.</w:t>
      </w:r>
    </w:p>
    <w:bookmarkEnd w:id="20"/>
    <w:bookmarkStart w:id="21" w:name="X7af3765ba67bd27a3e4d9513f6163a72718a705"/>
    <w:p>
      <w:pPr>
        <w:pStyle w:val="Heading2"/>
      </w:pPr>
      <w:r>
        <w:t xml:space="preserve">Market Analysis: Biomedical Engineering Landscape in Spain Valencia</w:t>
      </w:r>
    </w:p>
    <w:p>
      <w:pPr>
        <w:pStyle w:val="FirstParagraph"/>
      </w:pPr>
      <w:r>
        <w:t xml:space="preserve">Spain's biomedical engineering market is projected to grow at 5.3% CAGR through 2030, with Valencia accounting for 18% of regional medtech employment (EIT Health, 2023). Key drivers include:</w:t>
      </w:r>
    </w:p>
    <w:p>
      <w:pPr>
        <w:numPr>
          <w:ilvl w:val="0"/>
          <w:numId w:val="1001"/>
        </w:numPr>
        <w:pStyle w:val="Compact"/>
      </w:pPr>
      <w:r>
        <w:rPr>
          <w:bCs/>
          <w:b/>
        </w:rPr>
        <w:t xml:space="preserve">Healthcare Modernization:</w:t>
      </w:r>
      <w:r>
        <w:t xml:space="preserve"> </w:t>
      </w:r>
      <w:r>
        <w:t xml:space="preserve">Valencia's Conselleria de Sanidad has allocated €45 million (2023-2025) for digital health infrastructure, creating demand for Biomedical Engineers in hospital IT integration and medical device maintenance.</w:t>
      </w:r>
    </w:p>
    <w:p>
      <w:pPr>
        <w:numPr>
          <w:ilvl w:val="0"/>
          <w:numId w:val="1001"/>
        </w:numPr>
        <w:pStyle w:val="Compact"/>
      </w:pPr>
      <w:r>
        <w:rPr>
          <w:bCs/>
          <w:b/>
        </w:rPr>
        <w:t xml:space="preserve">Educational Pipeline:</w:t>
      </w:r>
      <w:r>
        <w:t xml:space="preserve"> </w:t>
      </w:r>
      <w:r>
        <w:t xml:space="preserve">Universitat Politècnica de València (UPV) and Universitat de València (UV) graduate 210 Biomedical Engineers annually—yet only 35% remain in Valencia due to competition from Madrid/Barcelona.</w:t>
      </w:r>
    </w:p>
    <w:p>
      <w:pPr>
        <w:numPr>
          <w:ilvl w:val="0"/>
          <w:numId w:val="1001"/>
        </w:numPr>
        <w:pStyle w:val="Compact"/>
      </w:pPr>
      <w:r>
        <w:rPr>
          <w:bCs/>
          <w:b/>
        </w:rPr>
        <w:t xml:space="preserve">Industry Gaps:</w:t>
      </w:r>
      <w:r>
        <w:t xml:space="preserve"> </w:t>
      </w:r>
      <w:r>
        <w:t xml:space="preserve">Local medtech firms face a 40% vacancy rate for Biomedical Engineering roles, particularly in AI-driven diagnostics and telehealth systems (AEMT, 2023).</w:t>
      </w:r>
    </w:p>
    <w:bookmarkEnd w:id="21"/>
    <w:bookmarkStart w:id="22" w:name="target-audience-segmentation"/>
    <w:p>
      <w:pPr>
        <w:pStyle w:val="Heading2"/>
      </w:pPr>
      <w:r>
        <w:t xml:space="preserve">Target Audience Segmentation</w:t>
      </w:r>
    </w:p>
    <w:p>
      <w:pPr>
        <w:pStyle w:val="FirstParagraph"/>
      </w:pPr>
      <w:r>
        <w:t xml:space="preserve">Our strategy focuses on three primary segments within the Valencia market:</w:t>
      </w:r>
    </w:p>
    <w:p>
      <w:pPr>
        <w:numPr>
          <w:ilvl w:val="0"/>
          <w:numId w:val="1002"/>
        </w:numPr>
        <w:pStyle w:val="Compact"/>
      </w:pPr>
      <w:r>
        <w:rPr>
          <w:bCs/>
          <w:b/>
        </w:rPr>
        <w:t xml:space="preserve">Local Graduates:</w:t>
      </w:r>
      <w:r>
        <w:t xml:space="preserve"> </w:t>
      </w:r>
      <w:r>
        <w:t xml:space="preserve">UPV/UV Biomedical Engineering students (50% of target) with emphasis on Valencian cultural alignment and regional career opportunities.</w:t>
      </w:r>
    </w:p>
    <w:p>
      <w:pPr>
        <w:numPr>
          <w:ilvl w:val="0"/>
          <w:numId w:val="1002"/>
        </w:numPr>
        <w:pStyle w:val="Compact"/>
      </w:pPr>
      <w:r>
        <w:rPr>
          <w:bCs/>
          <w:b/>
        </w:rPr>
        <w:t xml:space="preserve">National Talent Migration:</w:t>
      </w:r>
      <w:r>
        <w:t xml:space="preserve"> </w:t>
      </w:r>
      <w:r>
        <w:t xml:space="preserve">Engineers from Madrid, Barcelona, or Seville seeking lower living costs and quality-of-life benefits in Valencia (30% of target).</w:t>
      </w:r>
    </w:p>
    <w:p>
      <w:pPr>
        <w:numPr>
          <w:ilvl w:val="0"/>
          <w:numId w:val="1002"/>
        </w:numPr>
        <w:pStyle w:val="Compact"/>
      </w:pPr>
      <w:r>
        <w:rPr>
          <w:bCs/>
          <w:b/>
        </w:rPr>
        <w:t xml:space="preserve">International Professionals:</w:t>
      </w:r>
      <w:r>
        <w:t xml:space="preserve"> </w:t>
      </w:r>
      <w:r>
        <w:t xml:space="preserve">EU-licensed engineers attracted by Spain's bilingual market (English/Spanish) and Valencia's international airport connectivity (20% of target).</w:t>
      </w:r>
    </w:p>
    <w:bookmarkEnd w:id="22"/>
    <w:bookmarkStart w:id="23" w:name="unique-value-proposition-for-valencia"/>
    <w:p>
      <w:pPr>
        <w:pStyle w:val="Heading2"/>
      </w:pPr>
      <w:r>
        <w:t xml:space="preserve">Unique Value Proposition for Valencia</w:t>
      </w:r>
    </w:p>
    <w:p>
      <w:pPr>
        <w:pStyle w:val="FirstParagraph"/>
      </w:pPr>
      <w:r>
        <w:t xml:space="preserve">The core proposition positions Valencia as "Spain’s Innovation Nexus for Biomedical Engineering" through:</w:t>
      </w:r>
    </w:p>
    <w:p>
      <w:pPr>
        <w:numPr>
          <w:ilvl w:val="0"/>
          <w:numId w:val="1003"/>
        </w:numPr>
        <w:pStyle w:val="Compact"/>
      </w:pPr>
      <w:r>
        <w:rPr>
          <w:bCs/>
          <w:b/>
        </w:rPr>
        <w:t xml:space="preserve">Cost-Effective Innovation:</w:t>
      </w:r>
      <w:r>
        <w:t xml:space="preserve"> </w:t>
      </w:r>
      <w:r>
        <w:t xml:space="preserve">30% lower operational costs than Madrid with comparable R&amp;D infrastructure at the "Valencia HealthTech Campus."</w:t>
      </w:r>
    </w:p>
    <w:p>
      <w:pPr>
        <w:numPr>
          <w:ilvl w:val="0"/>
          <w:numId w:val="1003"/>
        </w:numPr>
        <w:pStyle w:val="Compact"/>
      </w:pPr>
      <w:r>
        <w:rPr>
          <w:bCs/>
          <w:b/>
        </w:rPr>
        <w:t xml:space="preserve">Cultural Synergy:</w:t>
      </w:r>
      <w:r>
        <w:t xml:space="preserve"> </w:t>
      </w:r>
      <w:r>
        <w:t xml:space="preserve">Integration of Valencian values—family-oriented work culture, vibrant city life (e.g., La Malvarrosa beach), and rich gastronomy—to enhance retention.</w:t>
      </w:r>
    </w:p>
    <w:p>
      <w:pPr>
        <w:numPr>
          <w:ilvl w:val="0"/>
          <w:numId w:val="1003"/>
        </w:numPr>
        <w:pStyle w:val="Compact"/>
      </w:pPr>
      <w:r>
        <w:rPr>
          <w:bCs/>
          <w:b/>
        </w:rPr>
        <w:t xml:space="preserve">Public-Private Ecosystem:</w:t>
      </w:r>
      <w:r>
        <w:t xml:space="preserve"> </w:t>
      </w:r>
      <w:r>
        <w:t xml:space="preserve">Direct access to Hospital Universitari de la Ribera (Valencia's leading teaching hospital) and startups via the Valencia Innovation Agency (VIA).</w:t>
      </w:r>
    </w:p>
    <w:bookmarkEnd w:id="23"/>
    <w:bookmarkStart w:id="27" w:name="marketing-strategy-tactics"/>
    <w:p>
      <w:pPr>
        <w:pStyle w:val="Heading2"/>
      </w:pPr>
      <w:r>
        <w:t xml:space="preserve">Marketing Strategy &amp; Tactics</w:t>
      </w:r>
    </w:p>
    <w:p>
      <w:pPr>
        <w:pStyle w:val="FirstParagraph"/>
      </w:pPr>
      <w:r>
        <w:rPr>
          <w:bCs/>
          <w:b/>
        </w:rPr>
        <w:t xml:space="preserve">Brand Positioning:</w:t>
      </w:r>
      <w:r>
        <w:t xml:space="preserve"> </w:t>
      </w:r>
      <w:r>
        <w:t xml:space="preserve">"Build Your Future in Healthcare Innovation: Valencian Biomedical Engineering"</w:t>
      </w:r>
    </w:p>
    <w:bookmarkStart w:id="24" w:name="X5d438cceb018f9c982262fc2c349016364d068c"/>
    <w:p>
      <w:pPr>
        <w:pStyle w:val="Heading3"/>
      </w:pPr>
      <w:r>
        <w:t xml:space="preserve">1. Localized Employer Branding Campaign (Valencia-Centric)</w:t>
      </w:r>
    </w:p>
    <w:p>
      <w:pPr>
        <w:numPr>
          <w:ilvl w:val="0"/>
          <w:numId w:val="1004"/>
        </w:numPr>
        <w:pStyle w:val="Compact"/>
      </w:pPr>
      <w:r>
        <w:rPr>
          <w:bCs/>
          <w:b/>
        </w:rPr>
        <w:t xml:space="preserve">Content Strategy:</w:t>
      </w:r>
      <w:r>
        <w:t xml:space="preserve"> </w:t>
      </w:r>
      <w:r>
        <w:t xml:space="preserve">Develop Spanish/English videos featuring current Valencia-based Biomedical Engineers at Hospital Clínic de València discussing projects like AI-powered diabetic retinopathy screening. Content will highlight "Valencian Life" (e.g., "Weekends in the Albufera Natural Park") to counter migration trends.</w:t>
      </w:r>
    </w:p>
    <w:p>
      <w:pPr>
        <w:numPr>
          <w:ilvl w:val="0"/>
          <w:numId w:val="1004"/>
        </w:numPr>
        <w:pStyle w:val="Compact"/>
      </w:pPr>
      <w:r>
        <w:rPr>
          <w:bCs/>
          <w:b/>
        </w:rPr>
        <w:t xml:space="preserve">Platform Focus:</w:t>
      </w:r>
      <w:r>
        <w:t xml:space="preserve"> </w:t>
      </w:r>
      <w:r>
        <w:t xml:space="preserve">LinkedIn campaigns targeting UPV/UV alumni + Instagram reels showcasing Valencia's urban innovation spaces (e.g., Technopole de València). Budget: €25,000.</w:t>
      </w:r>
    </w:p>
    <w:bookmarkEnd w:id="24"/>
    <w:bookmarkStart w:id="25" w:name="X339ea5ec3a80bfdce660c7db4edb74996e6a601"/>
    <w:p>
      <w:pPr>
        <w:pStyle w:val="Heading3"/>
      </w:pPr>
      <w:r>
        <w:t xml:space="preserve">2. Strategic Partnerships with Valencian Institutions</w:t>
      </w:r>
    </w:p>
    <w:p>
      <w:pPr>
        <w:numPr>
          <w:ilvl w:val="0"/>
          <w:numId w:val="1005"/>
        </w:numPr>
        <w:pStyle w:val="Compact"/>
      </w:pPr>
      <w:r>
        <w:rPr>
          <w:bCs/>
          <w:b/>
        </w:rPr>
        <w:t xml:space="preserve">University Collaborations:</w:t>
      </w:r>
      <w:r>
        <w:t xml:space="preserve"> </w:t>
      </w:r>
      <w:r>
        <w:t xml:space="preserve">Co-create "Valencia Biomedical Innovators" internship program with UPV's Engineering School (150+ placements/year). Offer scholarships for final-year students to join local medtech firms.</w:t>
      </w:r>
    </w:p>
    <w:p>
      <w:pPr>
        <w:numPr>
          <w:ilvl w:val="0"/>
          <w:numId w:val="1005"/>
        </w:numPr>
        <w:pStyle w:val="Compact"/>
      </w:pPr>
      <w:r>
        <w:rPr>
          <w:bCs/>
          <w:b/>
        </w:rPr>
        <w:t xml:space="preserve">Government Alignment:</w:t>
      </w:r>
      <w:r>
        <w:t xml:space="preserve"> </w:t>
      </w:r>
      <w:r>
        <w:t xml:space="preserve">Partner with Conselleria de Sanitat on the "Valencia Digital Health Talent Fund," providing tax incentives for companies hiring Biomedical Engineers. Leverage Valencia City Council's €5M Innovation Grant program (2024).</w:t>
      </w:r>
    </w:p>
    <w:bookmarkEnd w:id="25"/>
    <w:bookmarkStart w:id="26" w:name="community-engagement-events"/>
    <w:p>
      <w:pPr>
        <w:pStyle w:val="Heading3"/>
      </w:pPr>
      <w:r>
        <w:t xml:space="preserve">3. Community Engagement &amp; Events</w:t>
      </w:r>
    </w:p>
    <w:p>
      <w:pPr>
        <w:numPr>
          <w:ilvl w:val="0"/>
          <w:numId w:val="1006"/>
        </w:numPr>
        <w:pStyle w:val="Compact"/>
      </w:pPr>
      <w:r>
        <w:rPr>
          <w:bCs/>
          <w:b/>
        </w:rPr>
        <w:t xml:space="preserve">Annual "Valencia BioInnova Summit":</w:t>
      </w:r>
      <w:r>
        <w:t xml:space="preserve"> </w:t>
      </w:r>
      <w:r>
        <w:t xml:space="preserve">Host a conference at the Valencia Conference Centre featuring talks by local leaders like Dr. María José Moya (Head of Innovation, Hospital La Fe), with job fairs for 200+ candidates.</w:t>
      </w:r>
    </w:p>
    <w:p>
      <w:pPr>
        <w:numPr>
          <w:ilvl w:val="0"/>
          <w:numId w:val="1006"/>
        </w:numPr>
        <w:pStyle w:val="Compact"/>
      </w:pPr>
      <w:r>
        <w:rPr>
          <w:bCs/>
          <w:b/>
        </w:rPr>
        <w:t xml:space="preserve">University Campus Roadshows:</w:t>
      </w:r>
      <w:r>
        <w:t xml:space="preserve"> </w:t>
      </w:r>
      <w:r>
        <w:t xml:space="preserve">Quarterly workshops at UV/UPV on "Career Paths in Valencian MedTech" with recruiters from local firms (e.g., Nihon Kohden Spain, Biotecnología Valenciana).</w:t>
      </w:r>
    </w:p>
    <w:bookmarkEnd w:id="26"/>
    <w:bookmarkEnd w:id="27"/>
    <w:bookmarkStart w:id="28" w:name="budget-allocation-total-120000"/>
    <w:p>
      <w:pPr>
        <w:pStyle w:val="Heading2"/>
      </w:pPr>
      <w:r>
        <w:t xml:space="preserve">Budget Allocation (Total: €120,000)</w:t>
      </w:r>
    </w:p>
    <w:p>
      <w:pPr>
        <w:pStyle w:val="FirstParagraph"/>
      </w:pPr>
      <w:r>
        <w:t xml:space="preserve">Tactic</w:t>
      </w:r>
    </w:p>
    <w:p>
      <w:pPr>
        <w:pStyle w:val="BodyText"/>
      </w:pPr>
      <w:r>
        <w:t xml:space="preserve">Allocation</w:t>
      </w:r>
    </w:p>
    <w:p>
      <w:pPr>
        <w:pStyle w:val="BodyText"/>
      </w:pPr>
      <w:r>
        <w:t xml:space="preserve">Valencia Specificity</w:t>
      </w:r>
    </w:p>
    <w:p>
      <w:pPr>
        <w:pStyle w:val="BodyText"/>
      </w:pPr>
      <w:r>
        <w:t xml:space="preserve">Digital Campaigns (LinkedIn/Instagram)</w:t>
      </w:r>
    </w:p>
    <w:p>
      <w:pPr>
        <w:pStyle w:val="BodyText"/>
      </w:pPr>
      <w:r>
        <w:t xml:space="preserve">€35,000</w:t>
      </w:r>
    </w:p>
    <w:p>
      <w:pPr>
        <w:pStyle w:val="BodyText"/>
      </w:pPr>
      <w:r>
        <w:t xml:space="preserve">Leverages local university networks; Valencian language content (Castellano + Valencià)</w:t>
      </w:r>
    </w:p>
    <w:p>
      <w:pPr>
        <w:pStyle w:val="BodyText"/>
      </w:pPr>
      <w:r>
        <w:t xml:space="preserve">University Partnerships &amp; Internships</w:t>
      </w:r>
    </w:p>
    <w:p>
      <w:pPr>
        <w:pStyle w:val="BodyText"/>
      </w:pPr>
      <w:r>
        <w:t xml:space="preserve">€45,000</w:t>
      </w:r>
    </w:p>
    <w:p>
      <w:pPr>
        <w:pStyle w:val="BodyText"/>
      </w:pPr>
      <w:r>
        <w:t xml:space="preserve">Direct pipeline from UPV/UV engineering programs to Valencia hospitals/firms</w:t>
      </w:r>
    </w:p>
    <w:p>
      <w:pPr>
        <w:pStyle w:val="BodyText"/>
      </w:pPr>
      <w:r>
        <w:t xml:space="preserve">Valencia BioInnova Summit Event</w:t>
      </w:r>
    </w:p>
    <w:p>
      <w:pPr>
        <w:pStyle w:val="BodyText"/>
      </w:pPr>
      <w:r>
        <w:t xml:space="preserve">€25,000</w:t>
      </w:r>
    </w:p>
    <w:p>
      <w:pPr>
        <w:pStyle w:val="BodyText"/>
      </w:pPr>
      <w:r>
        <w:rPr>
          <w:bCs/>
          <w:b/>
        </w:rPr>
        <w:t xml:space="preserve">Takes place at Valencia Conference Centre; targets regional medtech cluster</w:t>
      </w:r>
    </w:p>
    <w:p>
      <w:pPr>
        <w:pStyle w:val="BodyText"/>
      </w:pPr>
      <w:r>
        <w:t xml:space="preserve">Government Grant Coordination</w:t>
      </w:r>
    </w:p>
    <w:p>
      <w:pPr>
        <w:pStyle w:val="BodyText"/>
      </w:pPr>
      <w:r>
        <w:t xml:space="preserve">€15,000</w:t>
      </w:r>
    </w:p>
    <w:p>
      <w:pPr>
        <w:pStyle w:val="BodyText"/>
      </w:pPr>
      <w:r>
        <w:t xml:space="preserve">Aligns with Conselleria de Sanitat's 2023-25 talent strategy</w:t>
      </w:r>
    </w:p>
    <w:bookmarkEnd w:id="28"/>
    <w:bookmarkStart w:id="29" w:name="X99062700743e82fe862daf76948a08b1002d9d0"/>
    <w:p>
      <w:pPr>
        <w:pStyle w:val="Heading2"/>
      </w:pPr>
      <w:r>
        <w:t xml:space="preserve">KPIs &amp; Measurement for Spain Valencia Context</w:t>
      </w:r>
    </w:p>
    <w:p>
      <w:pPr>
        <w:pStyle w:val="FirstParagraph"/>
      </w:pPr>
      <w:r>
        <w:t xml:space="preserve">Success will be measured via Valencian-specific metrics:</w:t>
      </w:r>
    </w:p>
    <w:p>
      <w:pPr>
        <w:numPr>
          <w:ilvl w:val="0"/>
          <w:numId w:val="1007"/>
        </w:numPr>
        <w:pStyle w:val="Compact"/>
      </w:pPr>
      <w:r>
        <w:rPr>
          <w:bCs/>
          <w:b/>
        </w:rPr>
        <w:t xml:space="preserve">Talent Retention Rate:</w:t>
      </w:r>
      <w:r>
        <w:t xml:space="preserve"> </w:t>
      </w:r>
      <w:r>
        <w:t xml:space="preserve">Track % of hired Biomedical Engineers remaining in Valencia after 18 months (Target: ≥75% vs. national avg. of 62%).</w:t>
      </w:r>
    </w:p>
    <w:p>
      <w:pPr>
        <w:numPr>
          <w:ilvl w:val="0"/>
          <w:numId w:val="1007"/>
        </w:numPr>
        <w:pStyle w:val="Compact"/>
      </w:pPr>
      <w:r>
        <w:rPr>
          <w:bCs/>
          <w:b/>
        </w:rPr>
        <w:t xml:space="preserve">Local Graduation Conversion:</w:t>
      </w:r>
      <w:r>
        <w:t xml:space="preserve"> </w:t>
      </w:r>
      <w:r>
        <w:t xml:space="preserve">Increase UPV/UV graduates staying in Valencia from 35% to 50% within two years.</w:t>
      </w:r>
    </w:p>
    <w:p>
      <w:pPr>
        <w:numPr>
          <w:ilvl w:val="0"/>
          <w:numId w:val="1007"/>
        </w:numPr>
        <w:pStyle w:val="Compact"/>
      </w:pPr>
      <w:r>
        <w:rPr>
          <w:bCs/>
          <w:b/>
        </w:rPr>
        <w:t xml:space="preserve">Regional Market Share:</w:t>
      </w:r>
      <w:r>
        <w:t xml:space="preserve"> </w:t>
      </w:r>
      <w:r>
        <w:t xml:space="preserve">Capture 40% of new Biomedical Engineering roles in Valencia's public hospitals (current market share: 28%).</w:t>
      </w:r>
    </w:p>
    <w:bookmarkEnd w:id="29"/>
    <w:bookmarkStart w:id="30" w:name="risk-mitigation"/>
    <w:p>
      <w:pPr>
        <w:pStyle w:val="Heading2"/>
      </w:pPr>
      <w:r>
        <w:t xml:space="preserve">Risk Mitigation</w:t>
      </w:r>
    </w:p>
    <w:p>
      <w:pPr>
        <w:pStyle w:val="FirstParagraph"/>
      </w:pPr>
      <w:r>
        <w:t xml:space="preserve">Addressing Valencian-specific challenges:</w:t>
      </w:r>
    </w:p>
    <w:p>
      <w:pPr>
        <w:numPr>
          <w:ilvl w:val="0"/>
          <w:numId w:val="1008"/>
        </w:numPr>
        <w:pStyle w:val="Compact"/>
      </w:pPr>
      <w:r>
        <w:rPr>
          <w:bCs/>
          <w:b/>
        </w:rPr>
        <w:t xml:space="preserve">Competition from Madrid:</w:t>
      </w:r>
      <w:r>
        <w:t xml:space="preserve"> </w:t>
      </w:r>
      <w:r>
        <w:t xml:space="preserve">Counter with "Valencia Quality of Life" package (subsidized housing, language courses) in recruitment offers.</w:t>
      </w:r>
    </w:p>
    <w:p>
      <w:pPr>
        <w:numPr>
          <w:ilvl w:val="0"/>
          <w:numId w:val="1008"/>
        </w:numPr>
        <w:pStyle w:val="Compact"/>
      </w:pPr>
      <w:r>
        <w:rPr>
          <w:bCs/>
          <w:b/>
        </w:rPr>
        <w:t xml:space="preserve">Cultural Misalignment:</w:t>
      </w:r>
      <w:r>
        <w:t xml:space="preserve"> </w:t>
      </w:r>
      <w:r>
        <w:t xml:space="preserve">Partner with AVIBIO (Valencian Biomedical Engineering Association) to host cultural integration workshops for new hires.</w:t>
      </w:r>
    </w:p>
    <w:bookmarkEnd w:id="30"/>
    <w:bookmarkStart w:id="31" w:name="conclusion"/>
    <w:p>
      <w:pPr>
        <w:pStyle w:val="Heading2"/>
      </w:pPr>
      <w:r>
        <w:t xml:space="preserve">Conclusion</w:t>
      </w:r>
    </w:p>
    <w:p>
      <w:pPr>
        <w:pStyle w:val="FirstParagraph"/>
      </w:pPr>
      <w:r>
        <w:t xml:space="preserve">This Marketing Plan positions Valencia as the premier destination for Biomedical Engineers in Spain by embedding talent acquisition within the region's unique innovation ecosystem. By prioritizing local university pipelines, aligning with Valencian government initiatives, and showcasing the city's quality of life, we will transform Biomedical Engineering from a "shortage role" to a celebrated profession that fuels Valencia's healthcare evolution. The plan ensures all messaging—from digital campaigns to summit events—centers on Spain Valencia as the undeniable hub for biomedical innovation in Southern Europe. Implementation begins Q1 2024 with full integration into Valencian regional economic development strategies.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Biomedical Engineer Recruitment &amp; Brand Positioning in Spain Valencia</dc:title>
  <dc:creator/>
  <cp:keywords/>
  <dcterms:created xsi:type="dcterms:W3CDTF">2026-07-20T19:32:26Z</dcterms:created>
  <dcterms:modified xsi:type="dcterms:W3CDTF">2026-07-20T19:32:26Z</dcterms:modified>
</cp:coreProperties>
</file>

<file path=docProps/custom.xml><?xml version="1.0" encoding="utf-8"?>
<Properties xmlns="http://schemas.openxmlformats.org/officeDocument/2006/custom-properties" xmlns:vt="http://schemas.openxmlformats.org/officeDocument/2006/docPropsVTypes"/>
</file>